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7F" w:rsidRDefault="00465A7F" w:rsidP="00465A7F">
      <w:pPr>
        <w:pStyle w:val="Normal1"/>
        <w:ind w:left="1440" w:right="1494"/>
        <w:rPr>
          <w:rFonts w:asciiTheme="majorHAnsi" w:hAnsiTheme="majorHAnsi"/>
          <w:b/>
          <w:color w:val="auto"/>
          <w:sz w:val="24"/>
          <w:szCs w:val="24"/>
        </w:rPr>
      </w:pPr>
      <w:r>
        <w:rPr>
          <w:rFonts w:asciiTheme="majorHAnsi" w:hAnsiTheme="majorHAnsi"/>
          <w:b/>
          <w:noProof/>
          <w:color w:val="auto"/>
          <w:sz w:val="24"/>
          <w:szCs w:val="24"/>
        </w:rPr>
        <w:drawing>
          <wp:inline distT="0" distB="0" distL="0" distR="0" wp14:anchorId="5B5828B2">
            <wp:extent cx="3755725" cy="14304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9982" cy="1432070"/>
                    </a:xfrm>
                    <a:prstGeom prst="rect">
                      <a:avLst/>
                    </a:prstGeom>
                    <a:noFill/>
                  </pic:spPr>
                </pic:pic>
              </a:graphicData>
            </a:graphic>
          </wp:inline>
        </w:drawing>
      </w:r>
    </w:p>
    <w:p w:rsidR="00465A7F" w:rsidRDefault="00465A7F">
      <w:pPr>
        <w:overflowPunct/>
        <w:autoSpaceDE/>
        <w:autoSpaceDN/>
        <w:adjustRightInd/>
        <w:spacing w:after="200" w:line="276" w:lineRule="auto"/>
        <w:ind w:left="630" w:right="1494"/>
        <w:textAlignment w:val="auto"/>
        <w:rPr>
          <w:rFonts w:asciiTheme="majorHAnsi" w:hAnsiTheme="majorHAnsi"/>
          <w:b/>
          <w:szCs w:val="24"/>
        </w:rPr>
      </w:pPr>
    </w:p>
    <w:p w:rsidR="00465A7F" w:rsidRDefault="00465A7F">
      <w:pPr>
        <w:overflowPunct/>
        <w:autoSpaceDE/>
        <w:autoSpaceDN/>
        <w:adjustRightInd/>
        <w:spacing w:after="200" w:line="276" w:lineRule="auto"/>
        <w:ind w:left="630" w:right="1494"/>
        <w:textAlignment w:val="auto"/>
        <w:rPr>
          <w:rFonts w:asciiTheme="majorHAnsi" w:hAnsiTheme="majorHAnsi"/>
          <w:b/>
          <w:szCs w:val="24"/>
        </w:rPr>
      </w:pPr>
    </w:p>
    <w:p w:rsidR="00BE5710" w:rsidRDefault="00BE5710">
      <w:pPr>
        <w:overflowPunct/>
        <w:autoSpaceDE/>
        <w:autoSpaceDN/>
        <w:adjustRightInd/>
        <w:spacing w:after="200" w:line="276" w:lineRule="auto"/>
        <w:ind w:left="630" w:right="1494"/>
        <w:textAlignment w:val="auto"/>
        <w:rPr>
          <w:rFonts w:asciiTheme="majorHAnsi" w:hAnsiTheme="majorHAnsi"/>
          <w:b/>
          <w:szCs w:val="24"/>
        </w:rPr>
      </w:pPr>
    </w:p>
    <w:p w:rsidR="00BE5710" w:rsidRDefault="00BE5710">
      <w:pPr>
        <w:overflowPunct/>
        <w:autoSpaceDE/>
        <w:autoSpaceDN/>
        <w:adjustRightInd/>
        <w:spacing w:after="200" w:line="276" w:lineRule="auto"/>
        <w:ind w:left="630" w:right="1494"/>
        <w:textAlignment w:val="auto"/>
        <w:rPr>
          <w:rFonts w:asciiTheme="majorHAnsi" w:hAnsiTheme="majorHAnsi"/>
          <w:b/>
          <w:szCs w:val="24"/>
        </w:rPr>
      </w:pPr>
    </w:p>
    <w:p w:rsidR="00052265" w:rsidRDefault="00465A7F" w:rsidP="00465A7F">
      <w:pPr>
        <w:overflowPunct/>
        <w:autoSpaceDE/>
        <w:autoSpaceDN/>
        <w:adjustRightInd/>
        <w:spacing w:after="200" w:line="276" w:lineRule="auto"/>
        <w:ind w:left="630" w:right="1494"/>
        <w:jc w:val="center"/>
        <w:textAlignment w:val="auto"/>
        <w:rPr>
          <w:rFonts w:ascii="Tahoma" w:hAnsi="Tahoma" w:cs="Tahoma"/>
          <w:b/>
          <w:sz w:val="52"/>
          <w:szCs w:val="52"/>
        </w:rPr>
      </w:pPr>
      <w:r w:rsidRPr="00052265">
        <w:rPr>
          <w:rFonts w:ascii="Tahoma" w:hAnsi="Tahoma" w:cs="Tahoma"/>
          <w:b/>
          <w:sz w:val="52"/>
          <w:szCs w:val="52"/>
        </w:rPr>
        <w:t>Highly Capable Program</w:t>
      </w:r>
      <w:r w:rsidR="00F9172E">
        <w:rPr>
          <w:rFonts w:ascii="Tahoma" w:hAnsi="Tahoma" w:cs="Tahoma"/>
          <w:b/>
          <w:sz w:val="52"/>
          <w:szCs w:val="52"/>
        </w:rPr>
        <w:t xml:space="preserve"> Services</w:t>
      </w:r>
    </w:p>
    <w:p w:rsidR="00052265" w:rsidRDefault="00CF1305" w:rsidP="00465A7F">
      <w:pPr>
        <w:overflowPunct/>
        <w:autoSpaceDE/>
        <w:autoSpaceDN/>
        <w:adjustRightInd/>
        <w:spacing w:after="200" w:line="276" w:lineRule="auto"/>
        <w:ind w:left="630" w:right="1494"/>
        <w:jc w:val="center"/>
        <w:textAlignment w:val="auto"/>
        <w:rPr>
          <w:rFonts w:ascii="Tahoma" w:hAnsi="Tahoma" w:cs="Tahoma"/>
          <w:b/>
          <w:sz w:val="52"/>
          <w:szCs w:val="52"/>
        </w:rPr>
      </w:pPr>
      <w:r>
        <w:rPr>
          <w:rFonts w:ascii="Tahoma" w:hAnsi="Tahoma" w:cs="Tahoma"/>
          <w:b/>
          <w:sz w:val="52"/>
          <w:szCs w:val="52"/>
        </w:rPr>
        <w:t>Grade 1-7 Students</w:t>
      </w:r>
    </w:p>
    <w:p w:rsidR="00BE5710" w:rsidRDefault="00BE5710" w:rsidP="00465A7F">
      <w:pPr>
        <w:overflowPunct/>
        <w:autoSpaceDE/>
        <w:autoSpaceDN/>
        <w:adjustRightInd/>
        <w:spacing w:after="200" w:line="276" w:lineRule="auto"/>
        <w:ind w:left="630" w:right="1494"/>
        <w:jc w:val="center"/>
        <w:textAlignment w:val="auto"/>
        <w:rPr>
          <w:rFonts w:ascii="Tahoma" w:hAnsi="Tahoma" w:cs="Tahoma"/>
          <w:b/>
          <w:sz w:val="52"/>
          <w:szCs w:val="52"/>
        </w:rPr>
      </w:pPr>
    </w:p>
    <w:p w:rsidR="00052265" w:rsidRPr="00BE5710" w:rsidRDefault="00052265" w:rsidP="00465A7F">
      <w:pPr>
        <w:overflowPunct/>
        <w:autoSpaceDE/>
        <w:autoSpaceDN/>
        <w:adjustRightInd/>
        <w:spacing w:after="200" w:line="276" w:lineRule="auto"/>
        <w:ind w:left="630" w:right="1494"/>
        <w:jc w:val="center"/>
        <w:textAlignment w:val="auto"/>
        <w:rPr>
          <w:rFonts w:ascii="Tahoma" w:hAnsi="Tahoma" w:cs="Tahoma"/>
          <w:sz w:val="40"/>
          <w:szCs w:val="40"/>
        </w:rPr>
      </w:pPr>
      <w:r w:rsidRPr="00BE5710">
        <w:rPr>
          <w:rFonts w:ascii="Tahoma" w:hAnsi="Tahoma" w:cs="Tahoma"/>
          <w:sz w:val="40"/>
          <w:szCs w:val="40"/>
        </w:rPr>
        <w:t>Program Descriptions, Referral Form and Parent Permission</w:t>
      </w:r>
    </w:p>
    <w:p w:rsidR="00052265" w:rsidRDefault="00052265" w:rsidP="00465A7F">
      <w:pPr>
        <w:overflowPunct/>
        <w:autoSpaceDE/>
        <w:autoSpaceDN/>
        <w:adjustRightInd/>
        <w:spacing w:after="200" w:line="276" w:lineRule="auto"/>
        <w:ind w:left="630" w:right="1494"/>
        <w:jc w:val="center"/>
        <w:textAlignment w:val="auto"/>
        <w:rPr>
          <w:rFonts w:ascii="Tahoma" w:hAnsi="Tahoma" w:cs="Tahoma"/>
          <w:sz w:val="40"/>
          <w:szCs w:val="40"/>
        </w:rPr>
      </w:pPr>
      <w:r w:rsidRPr="00052265">
        <w:rPr>
          <w:rFonts w:ascii="Tahoma" w:hAnsi="Tahoma" w:cs="Tahoma"/>
          <w:sz w:val="40"/>
          <w:szCs w:val="40"/>
        </w:rPr>
        <w:t>(</w:t>
      </w:r>
      <w:proofErr w:type="gramStart"/>
      <w:r w:rsidRPr="00052265">
        <w:rPr>
          <w:rFonts w:ascii="Tahoma" w:hAnsi="Tahoma" w:cs="Tahoma"/>
          <w:sz w:val="40"/>
          <w:szCs w:val="40"/>
        </w:rPr>
        <w:t>for</w:t>
      </w:r>
      <w:proofErr w:type="gramEnd"/>
      <w:r w:rsidRPr="00052265">
        <w:rPr>
          <w:rFonts w:ascii="Tahoma" w:hAnsi="Tahoma" w:cs="Tahoma"/>
          <w:sz w:val="40"/>
          <w:szCs w:val="40"/>
        </w:rPr>
        <w:t xml:space="preserve"> </w:t>
      </w:r>
      <w:r w:rsidR="00E70714">
        <w:rPr>
          <w:rFonts w:ascii="Tahoma" w:hAnsi="Tahoma" w:cs="Tahoma"/>
          <w:sz w:val="40"/>
          <w:szCs w:val="40"/>
        </w:rPr>
        <w:t>services</w:t>
      </w:r>
      <w:r w:rsidRPr="00052265">
        <w:rPr>
          <w:rFonts w:ascii="Tahoma" w:hAnsi="Tahoma" w:cs="Tahoma"/>
          <w:sz w:val="40"/>
          <w:szCs w:val="40"/>
        </w:rPr>
        <w:t xml:space="preserve"> </w:t>
      </w:r>
      <w:r w:rsidR="00E70714">
        <w:rPr>
          <w:rFonts w:ascii="Tahoma" w:hAnsi="Tahoma" w:cs="Tahoma"/>
          <w:sz w:val="40"/>
          <w:szCs w:val="40"/>
        </w:rPr>
        <w:t xml:space="preserve">beginning </w:t>
      </w:r>
      <w:r w:rsidR="00CF1305">
        <w:rPr>
          <w:rFonts w:ascii="Tahoma" w:hAnsi="Tahoma" w:cs="Tahoma"/>
          <w:sz w:val="40"/>
          <w:szCs w:val="40"/>
        </w:rPr>
        <w:t>in 2017-18</w:t>
      </w:r>
      <w:r w:rsidRPr="00052265">
        <w:rPr>
          <w:rFonts w:ascii="Tahoma" w:hAnsi="Tahoma" w:cs="Tahoma"/>
          <w:sz w:val="40"/>
          <w:szCs w:val="40"/>
        </w:rPr>
        <w:t>)</w:t>
      </w:r>
    </w:p>
    <w:p w:rsidR="00052265" w:rsidRDefault="00052265" w:rsidP="00465A7F">
      <w:pPr>
        <w:overflowPunct/>
        <w:autoSpaceDE/>
        <w:autoSpaceDN/>
        <w:adjustRightInd/>
        <w:spacing w:after="200" w:line="276" w:lineRule="auto"/>
        <w:ind w:left="630" w:right="1494"/>
        <w:jc w:val="center"/>
        <w:textAlignment w:val="auto"/>
        <w:rPr>
          <w:rFonts w:ascii="Tahoma" w:hAnsi="Tahoma" w:cs="Tahoma"/>
          <w:sz w:val="40"/>
          <w:szCs w:val="40"/>
        </w:rPr>
      </w:pPr>
    </w:p>
    <w:p w:rsidR="00052265" w:rsidRPr="0053249E" w:rsidRDefault="00052265" w:rsidP="00465A7F">
      <w:pPr>
        <w:overflowPunct/>
        <w:autoSpaceDE/>
        <w:autoSpaceDN/>
        <w:adjustRightInd/>
        <w:spacing w:after="200" w:line="276" w:lineRule="auto"/>
        <w:ind w:left="630" w:right="1494"/>
        <w:jc w:val="center"/>
        <w:textAlignment w:val="auto"/>
        <w:rPr>
          <w:rFonts w:ascii="Tahoma" w:hAnsi="Tahoma" w:cs="Tahoma"/>
          <w:sz w:val="36"/>
          <w:szCs w:val="36"/>
        </w:rPr>
      </w:pPr>
      <w:r w:rsidRPr="0053249E">
        <w:rPr>
          <w:rFonts w:ascii="Tahoma" w:hAnsi="Tahoma" w:cs="Tahoma"/>
          <w:sz w:val="36"/>
          <w:szCs w:val="36"/>
        </w:rPr>
        <w:t xml:space="preserve">Due Date: </w:t>
      </w:r>
      <w:r w:rsidR="004E3753">
        <w:rPr>
          <w:rFonts w:ascii="Tahoma" w:hAnsi="Tahoma" w:cs="Tahoma"/>
          <w:sz w:val="36"/>
          <w:szCs w:val="36"/>
        </w:rPr>
        <w:t>January 6, 2017</w:t>
      </w:r>
    </w:p>
    <w:p w:rsidR="00052265" w:rsidRDefault="00052265" w:rsidP="00465A7F">
      <w:pPr>
        <w:overflowPunct/>
        <w:autoSpaceDE/>
        <w:autoSpaceDN/>
        <w:adjustRightInd/>
        <w:spacing w:after="200" w:line="276" w:lineRule="auto"/>
        <w:ind w:left="630" w:right="1494"/>
        <w:jc w:val="center"/>
        <w:textAlignment w:val="auto"/>
        <w:rPr>
          <w:rFonts w:ascii="Tahoma" w:hAnsi="Tahoma" w:cs="Tahoma"/>
          <w:sz w:val="40"/>
          <w:szCs w:val="40"/>
        </w:rPr>
      </w:pPr>
    </w:p>
    <w:p w:rsidR="00052265" w:rsidRDefault="00052265" w:rsidP="00052265">
      <w:pPr>
        <w:overflowPunct/>
        <w:autoSpaceDE/>
        <w:autoSpaceDN/>
        <w:adjustRightInd/>
        <w:ind w:left="630" w:right="1494"/>
        <w:textAlignment w:val="auto"/>
        <w:rPr>
          <w:rFonts w:asciiTheme="majorHAnsi" w:hAnsiTheme="majorHAnsi" w:cs="Tahoma"/>
          <w:szCs w:val="24"/>
        </w:rPr>
      </w:pPr>
      <w:r>
        <w:rPr>
          <w:rFonts w:asciiTheme="majorHAnsi" w:hAnsiTheme="majorHAnsi" w:cs="Tahoma"/>
          <w:szCs w:val="24"/>
        </w:rPr>
        <w:t>Walla Walla Public Schools</w:t>
      </w:r>
      <w:r>
        <w:rPr>
          <w:rFonts w:asciiTheme="majorHAnsi" w:hAnsiTheme="majorHAnsi" w:cs="Tahoma"/>
          <w:szCs w:val="24"/>
        </w:rPr>
        <w:tab/>
      </w:r>
      <w:r>
        <w:rPr>
          <w:rFonts w:asciiTheme="majorHAnsi" w:hAnsiTheme="majorHAnsi" w:cs="Tahoma"/>
          <w:szCs w:val="24"/>
        </w:rPr>
        <w:tab/>
      </w:r>
      <w:r>
        <w:rPr>
          <w:rFonts w:asciiTheme="majorHAnsi" w:hAnsiTheme="majorHAnsi" w:cs="Tahoma"/>
          <w:szCs w:val="24"/>
        </w:rPr>
        <w:tab/>
        <w:t>Phone: 509-</w:t>
      </w:r>
      <w:r w:rsidR="00397021">
        <w:rPr>
          <w:rFonts w:asciiTheme="majorHAnsi" w:hAnsiTheme="majorHAnsi" w:cs="Tahoma"/>
          <w:szCs w:val="24"/>
        </w:rPr>
        <w:t xml:space="preserve">526-6735 </w:t>
      </w:r>
    </w:p>
    <w:p w:rsidR="00052265" w:rsidRDefault="00052265" w:rsidP="00052265">
      <w:pPr>
        <w:overflowPunct/>
        <w:autoSpaceDE/>
        <w:autoSpaceDN/>
        <w:adjustRightInd/>
        <w:ind w:left="630" w:right="1494"/>
        <w:textAlignment w:val="auto"/>
        <w:rPr>
          <w:rFonts w:asciiTheme="majorHAnsi" w:hAnsiTheme="majorHAnsi" w:cs="Tahoma"/>
          <w:szCs w:val="24"/>
        </w:rPr>
      </w:pPr>
      <w:r>
        <w:rPr>
          <w:rFonts w:asciiTheme="majorHAnsi" w:hAnsiTheme="majorHAnsi" w:cs="Tahoma"/>
          <w:szCs w:val="24"/>
        </w:rPr>
        <w:t>364 South Park Street</w:t>
      </w:r>
      <w:r>
        <w:rPr>
          <w:rFonts w:asciiTheme="majorHAnsi" w:hAnsiTheme="majorHAnsi" w:cs="Tahoma"/>
          <w:szCs w:val="24"/>
        </w:rPr>
        <w:tab/>
      </w:r>
      <w:r>
        <w:rPr>
          <w:rFonts w:asciiTheme="majorHAnsi" w:hAnsiTheme="majorHAnsi" w:cs="Tahoma"/>
          <w:szCs w:val="24"/>
        </w:rPr>
        <w:tab/>
      </w:r>
      <w:r>
        <w:rPr>
          <w:rFonts w:asciiTheme="majorHAnsi" w:hAnsiTheme="majorHAnsi" w:cs="Tahoma"/>
          <w:szCs w:val="24"/>
        </w:rPr>
        <w:tab/>
      </w:r>
      <w:r>
        <w:rPr>
          <w:rFonts w:asciiTheme="majorHAnsi" w:hAnsiTheme="majorHAnsi" w:cs="Tahoma"/>
          <w:szCs w:val="24"/>
        </w:rPr>
        <w:tab/>
      </w:r>
    </w:p>
    <w:p w:rsidR="00052265" w:rsidRDefault="00052265" w:rsidP="00052265">
      <w:pPr>
        <w:overflowPunct/>
        <w:autoSpaceDE/>
        <w:autoSpaceDN/>
        <w:adjustRightInd/>
        <w:ind w:left="630" w:right="1494"/>
        <w:textAlignment w:val="auto"/>
        <w:rPr>
          <w:rFonts w:asciiTheme="majorHAnsi" w:hAnsiTheme="majorHAnsi" w:cs="Tahoma"/>
          <w:szCs w:val="24"/>
        </w:rPr>
      </w:pPr>
      <w:r>
        <w:rPr>
          <w:rFonts w:asciiTheme="majorHAnsi" w:hAnsiTheme="majorHAnsi" w:cs="Tahoma"/>
          <w:szCs w:val="24"/>
        </w:rPr>
        <w:t>Walla Walla, WA 99362</w:t>
      </w:r>
      <w:r>
        <w:rPr>
          <w:rFonts w:asciiTheme="majorHAnsi" w:hAnsiTheme="majorHAnsi" w:cs="Tahoma"/>
          <w:szCs w:val="24"/>
        </w:rPr>
        <w:tab/>
      </w:r>
      <w:r>
        <w:rPr>
          <w:rFonts w:asciiTheme="majorHAnsi" w:hAnsiTheme="majorHAnsi" w:cs="Tahoma"/>
          <w:szCs w:val="24"/>
        </w:rPr>
        <w:tab/>
      </w:r>
      <w:r>
        <w:rPr>
          <w:rFonts w:asciiTheme="majorHAnsi" w:hAnsiTheme="majorHAnsi" w:cs="Tahoma"/>
          <w:szCs w:val="24"/>
        </w:rPr>
        <w:tab/>
      </w:r>
    </w:p>
    <w:p w:rsidR="00052265" w:rsidRDefault="00052265" w:rsidP="00052265">
      <w:pPr>
        <w:overflowPunct/>
        <w:autoSpaceDE/>
        <w:autoSpaceDN/>
        <w:adjustRightInd/>
        <w:textAlignment w:val="auto"/>
        <w:rPr>
          <w:rFonts w:asciiTheme="majorHAnsi" w:hAnsiTheme="majorHAnsi" w:cs="Tahoma"/>
          <w:szCs w:val="24"/>
        </w:rPr>
      </w:pPr>
      <w:r>
        <w:rPr>
          <w:rFonts w:asciiTheme="majorHAnsi" w:hAnsiTheme="majorHAnsi" w:cs="Tahoma"/>
          <w:szCs w:val="24"/>
        </w:rPr>
        <w:tab/>
      </w:r>
      <w:r>
        <w:rPr>
          <w:rFonts w:asciiTheme="majorHAnsi" w:hAnsiTheme="majorHAnsi" w:cs="Tahoma"/>
          <w:szCs w:val="24"/>
        </w:rPr>
        <w:tab/>
      </w:r>
      <w:r>
        <w:rPr>
          <w:rFonts w:asciiTheme="majorHAnsi" w:hAnsiTheme="majorHAnsi" w:cs="Tahoma"/>
          <w:szCs w:val="24"/>
        </w:rPr>
        <w:tab/>
      </w:r>
      <w:r>
        <w:rPr>
          <w:rFonts w:asciiTheme="majorHAnsi" w:hAnsiTheme="majorHAnsi" w:cs="Tahoma"/>
          <w:szCs w:val="24"/>
        </w:rPr>
        <w:tab/>
      </w:r>
      <w:r>
        <w:rPr>
          <w:rFonts w:asciiTheme="majorHAnsi" w:hAnsiTheme="majorHAnsi" w:cs="Tahoma"/>
          <w:szCs w:val="24"/>
        </w:rPr>
        <w:tab/>
      </w:r>
      <w:r>
        <w:rPr>
          <w:rFonts w:asciiTheme="majorHAnsi" w:hAnsiTheme="majorHAnsi" w:cs="Tahoma"/>
          <w:szCs w:val="24"/>
        </w:rPr>
        <w:tab/>
      </w:r>
      <w:r>
        <w:rPr>
          <w:rFonts w:asciiTheme="majorHAnsi" w:hAnsiTheme="majorHAnsi" w:cs="Tahoma"/>
          <w:szCs w:val="24"/>
        </w:rPr>
        <w:tab/>
      </w:r>
    </w:p>
    <w:p w:rsidR="00052265" w:rsidRDefault="00052265" w:rsidP="00052265">
      <w:pPr>
        <w:overflowPunct/>
        <w:autoSpaceDE/>
        <w:autoSpaceDN/>
        <w:adjustRightInd/>
        <w:textAlignment w:val="auto"/>
        <w:rPr>
          <w:rFonts w:asciiTheme="majorHAnsi" w:hAnsiTheme="majorHAnsi" w:cs="Tahoma"/>
          <w:szCs w:val="24"/>
        </w:rPr>
      </w:pPr>
    </w:p>
    <w:p w:rsidR="0053249E" w:rsidRDefault="0053249E" w:rsidP="00CC2D89">
      <w:pPr>
        <w:pStyle w:val="Normal1"/>
        <w:rPr>
          <w:rFonts w:asciiTheme="majorHAnsi" w:hAnsiTheme="majorHAnsi"/>
          <w:b/>
          <w:color w:val="auto"/>
          <w:sz w:val="24"/>
          <w:szCs w:val="24"/>
        </w:rPr>
      </w:pPr>
    </w:p>
    <w:p w:rsidR="0053249E" w:rsidRDefault="0053249E" w:rsidP="00CC2D89">
      <w:pPr>
        <w:pStyle w:val="Normal1"/>
        <w:rPr>
          <w:rFonts w:asciiTheme="majorHAnsi" w:hAnsiTheme="majorHAnsi"/>
          <w:b/>
          <w:color w:val="auto"/>
          <w:sz w:val="24"/>
          <w:szCs w:val="24"/>
        </w:rPr>
      </w:pPr>
    </w:p>
    <w:p w:rsidR="0053249E" w:rsidRDefault="0053249E">
      <w:pPr>
        <w:overflowPunct/>
        <w:autoSpaceDE/>
        <w:autoSpaceDN/>
        <w:adjustRightInd/>
        <w:spacing w:after="200" w:line="276" w:lineRule="auto"/>
        <w:textAlignment w:val="auto"/>
        <w:rPr>
          <w:rFonts w:asciiTheme="majorHAnsi" w:eastAsia="Arial" w:hAnsiTheme="majorHAnsi" w:cs="Arial"/>
          <w:b/>
          <w:szCs w:val="24"/>
          <w:lang w:val="en-US"/>
        </w:rPr>
      </w:pPr>
      <w:r>
        <w:rPr>
          <w:rFonts w:asciiTheme="majorHAnsi" w:hAnsiTheme="majorHAnsi"/>
          <w:b/>
          <w:szCs w:val="24"/>
        </w:rPr>
        <w:br w:type="page"/>
      </w:r>
    </w:p>
    <w:p w:rsidR="00CC2D89" w:rsidRDefault="00CC2D89" w:rsidP="00CC2D89">
      <w:pPr>
        <w:pStyle w:val="Normal1"/>
        <w:rPr>
          <w:rFonts w:asciiTheme="majorHAnsi" w:hAnsiTheme="majorHAnsi"/>
          <w:b/>
          <w:color w:val="auto"/>
          <w:sz w:val="24"/>
          <w:szCs w:val="24"/>
        </w:rPr>
      </w:pPr>
      <w:r w:rsidRPr="00CC2D89">
        <w:rPr>
          <w:rFonts w:asciiTheme="majorHAnsi" w:hAnsiTheme="majorHAnsi"/>
          <w:b/>
          <w:color w:val="auto"/>
          <w:sz w:val="24"/>
          <w:szCs w:val="24"/>
        </w:rPr>
        <w:lastRenderedPageBreak/>
        <w:t>PROGRAMMING DESCRIPTIONS</w:t>
      </w:r>
    </w:p>
    <w:p w:rsidR="00E70714" w:rsidRPr="00E70714" w:rsidRDefault="00E70714" w:rsidP="00CC2D89">
      <w:pPr>
        <w:pStyle w:val="Normal1"/>
        <w:rPr>
          <w:rFonts w:asciiTheme="majorHAnsi" w:hAnsiTheme="majorHAnsi"/>
          <w:b/>
          <w:color w:val="auto"/>
        </w:rPr>
      </w:pPr>
      <w:r w:rsidRPr="00E70714">
        <w:rPr>
          <w:rFonts w:asciiTheme="majorHAnsi" w:hAnsiTheme="majorHAnsi"/>
          <w:b/>
          <w:color w:val="auto"/>
        </w:rPr>
        <w:t xml:space="preserve">(Note:  The Highly Capable Program is currently under review and updated program information for 2017-18 and beyond will be available in early June) </w:t>
      </w:r>
    </w:p>
    <w:p w:rsidR="00CF1305" w:rsidRDefault="00CF1305" w:rsidP="00F9172E">
      <w:pPr>
        <w:tabs>
          <w:tab w:val="left" w:pos="0"/>
        </w:tabs>
        <w:rPr>
          <w:sz w:val="22"/>
          <w:szCs w:val="22"/>
        </w:rPr>
      </w:pPr>
    </w:p>
    <w:p w:rsidR="00F9172E" w:rsidRDefault="00F9172E" w:rsidP="00F9172E">
      <w:pPr>
        <w:tabs>
          <w:tab w:val="left" w:pos="0"/>
        </w:tabs>
        <w:rPr>
          <w:sz w:val="22"/>
          <w:szCs w:val="22"/>
        </w:rPr>
      </w:pPr>
      <w:r w:rsidRPr="00F9172E">
        <w:rPr>
          <w:sz w:val="22"/>
          <w:szCs w:val="22"/>
        </w:rPr>
        <w:t>Walla Walla School District Highly Capable Program Services focus on two domains: 1) general intellectual growth and exploration and 2) specific academic content areas. The specific academic focus areas are Mathematics, Science, Language Arts and Social Studies. Students in Highly Capable Program Services are offered the following services:</w:t>
      </w:r>
    </w:p>
    <w:p w:rsidR="00F9172E" w:rsidRPr="00F9172E" w:rsidRDefault="00F9172E" w:rsidP="00F9172E">
      <w:pPr>
        <w:tabs>
          <w:tab w:val="left" w:pos="0"/>
        </w:tabs>
        <w:rPr>
          <w:sz w:val="22"/>
          <w:szCs w:val="22"/>
        </w:rPr>
      </w:pPr>
    </w:p>
    <w:p w:rsidR="00F9172E" w:rsidRPr="00F9172E" w:rsidRDefault="00F9172E" w:rsidP="00F9172E">
      <w:pPr>
        <w:pStyle w:val="Normal1"/>
        <w:numPr>
          <w:ilvl w:val="0"/>
          <w:numId w:val="1"/>
        </w:numPr>
        <w:tabs>
          <w:tab w:val="left" w:pos="720"/>
        </w:tabs>
        <w:spacing w:after="240"/>
        <w:ind w:hanging="360"/>
        <w:rPr>
          <w:rFonts w:ascii="Cambria" w:eastAsia="Cambria" w:hAnsi="Cambria" w:cs="Cambria"/>
          <w:color w:val="auto"/>
        </w:rPr>
      </w:pPr>
      <w:r w:rsidRPr="00F9172E">
        <w:rPr>
          <w:rFonts w:ascii="Cambria" w:eastAsia="Cambria" w:hAnsi="Cambria" w:cs="Cambria"/>
          <w:color w:val="auto"/>
        </w:rPr>
        <w:t>Students in kindergarten through second grade, identified as Highly Capable, are served through the Response to Intervention (</w:t>
      </w:r>
      <w:proofErr w:type="spellStart"/>
      <w:r w:rsidRPr="00F9172E">
        <w:rPr>
          <w:rFonts w:ascii="Cambria" w:eastAsia="Cambria" w:hAnsi="Cambria" w:cs="Cambria"/>
          <w:color w:val="auto"/>
        </w:rPr>
        <w:t>RtI</w:t>
      </w:r>
      <w:proofErr w:type="spellEnd"/>
      <w:r w:rsidRPr="00F9172E">
        <w:rPr>
          <w:rFonts w:ascii="Cambria" w:eastAsia="Cambria" w:hAnsi="Cambria" w:cs="Cambria"/>
          <w:color w:val="auto"/>
        </w:rPr>
        <w:t xml:space="preserve">) model in their home schools. The elementary principal or designee will work with classroom teachers to provide appropriate accelerated/enhanced learning opportunities. K-2 classroom/program options could include, but not be limited to: alternative activities, enrichment activities, flexible group learning, independent projects, </w:t>
      </w:r>
      <w:proofErr w:type="gramStart"/>
      <w:r w:rsidRPr="00F9172E">
        <w:rPr>
          <w:rFonts w:ascii="Cambria" w:eastAsia="Cambria" w:hAnsi="Cambria" w:cs="Cambria"/>
          <w:color w:val="auto"/>
        </w:rPr>
        <w:t>advanced</w:t>
      </w:r>
      <w:proofErr w:type="gramEnd"/>
      <w:r w:rsidRPr="00F9172E">
        <w:rPr>
          <w:rFonts w:ascii="Cambria" w:eastAsia="Cambria" w:hAnsi="Cambria" w:cs="Cambria"/>
          <w:color w:val="auto"/>
        </w:rPr>
        <w:t xml:space="preserve"> lessons, online or supplemental instruction. </w:t>
      </w:r>
    </w:p>
    <w:p w:rsidR="00F9172E" w:rsidRPr="00F9172E" w:rsidRDefault="00F9172E" w:rsidP="00F9172E">
      <w:pPr>
        <w:pStyle w:val="Normal1"/>
        <w:numPr>
          <w:ilvl w:val="0"/>
          <w:numId w:val="1"/>
        </w:numPr>
        <w:tabs>
          <w:tab w:val="left" w:pos="720"/>
        </w:tabs>
        <w:spacing w:after="240"/>
        <w:ind w:hanging="360"/>
        <w:rPr>
          <w:rFonts w:ascii="Cambria" w:eastAsia="Cambria" w:hAnsi="Cambria" w:cs="Cambria"/>
          <w:color w:val="auto"/>
        </w:rPr>
      </w:pPr>
      <w:r w:rsidRPr="00F9172E">
        <w:rPr>
          <w:rFonts w:ascii="Cambria" w:eastAsia="Cambria" w:hAnsi="Cambria" w:cs="Cambria"/>
          <w:color w:val="auto"/>
        </w:rPr>
        <w:t xml:space="preserve">For grades three through five, Highly Capable students can be served by Explorers, a pull-out program focusing on enriched Science and Mathematics academic experiences. Students may also be served under the </w:t>
      </w:r>
      <w:proofErr w:type="spellStart"/>
      <w:r w:rsidRPr="00F9172E">
        <w:rPr>
          <w:rFonts w:ascii="Cambria" w:eastAsia="Cambria" w:hAnsi="Cambria" w:cs="Cambria"/>
          <w:color w:val="auto"/>
        </w:rPr>
        <w:t>RtI</w:t>
      </w:r>
      <w:proofErr w:type="spellEnd"/>
      <w:r w:rsidRPr="00F9172E">
        <w:rPr>
          <w:rFonts w:ascii="Cambria" w:eastAsia="Cambria" w:hAnsi="Cambria" w:cs="Cambria"/>
          <w:color w:val="auto"/>
        </w:rPr>
        <w:t xml:space="preserve"> model at their home schools.</w:t>
      </w:r>
    </w:p>
    <w:p w:rsidR="00F9172E" w:rsidRPr="00F9172E" w:rsidRDefault="00F9172E" w:rsidP="00F9172E">
      <w:pPr>
        <w:pStyle w:val="Normal1"/>
        <w:numPr>
          <w:ilvl w:val="0"/>
          <w:numId w:val="1"/>
        </w:numPr>
        <w:tabs>
          <w:tab w:val="left" w:pos="720"/>
        </w:tabs>
        <w:spacing w:after="240"/>
        <w:ind w:hanging="360"/>
        <w:rPr>
          <w:rFonts w:ascii="Cambria" w:eastAsia="Cambria" w:hAnsi="Cambria" w:cs="Cambria"/>
          <w:color w:val="auto"/>
        </w:rPr>
      </w:pPr>
      <w:r w:rsidRPr="00F9172E">
        <w:rPr>
          <w:rFonts w:ascii="Cambria" w:eastAsia="Cambria" w:hAnsi="Cambria" w:cs="Cambria"/>
          <w:color w:val="auto"/>
        </w:rPr>
        <w:t xml:space="preserve">The middle school Highly Capable Services focus on the subject areas of English, Language Arts and Social Studies.  Middle school services are incorporated into the school day through </w:t>
      </w:r>
      <w:r w:rsidR="004E3753">
        <w:rPr>
          <w:rFonts w:ascii="Cambria" w:eastAsia="Cambria" w:hAnsi="Cambria" w:cs="Cambria"/>
          <w:color w:val="auto"/>
        </w:rPr>
        <w:t xml:space="preserve">specific </w:t>
      </w:r>
      <w:r w:rsidRPr="00F9172E">
        <w:rPr>
          <w:rFonts w:ascii="Cambria" w:eastAsia="Cambria" w:hAnsi="Cambria" w:cs="Cambria"/>
          <w:color w:val="auto"/>
        </w:rPr>
        <w:t>classes.  Students are involved in inquiry- based lessons, group problem-solving settings, independent investigations and group discussions.  Middle school Highly Capable students have an opportunity to take different levels of mathematics classes, based on their ability, test scores and recommendations from teachers.  This same opportunity is extended to all students in grades six through eight at both middle schools.</w:t>
      </w:r>
    </w:p>
    <w:p w:rsidR="00F9172E" w:rsidRPr="00F9172E" w:rsidRDefault="00F9172E" w:rsidP="00F9172E">
      <w:pPr>
        <w:pStyle w:val="Normal1"/>
        <w:numPr>
          <w:ilvl w:val="0"/>
          <w:numId w:val="1"/>
        </w:numPr>
        <w:tabs>
          <w:tab w:val="left" w:pos="720"/>
        </w:tabs>
        <w:spacing w:after="240"/>
        <w:ind w:hanging="360"/>
        <w:rPr>
          <w:rFonts w:ascii="Cambria" w:eastAsia="Cambria" w:hAnsi="Cambria" w:cs="Cambria"/>
          <w:color w:val="auto"/>
        </w:rPr>
      </w:pPr>
      <w:r w:rsidRPr="00F9172E">
        <w:rPr>
          <w:rFonts w:ascii="Cambria" w:eastAsia="Cambria" w:hAnsi="Cambria" w:cs="Cambria"/>
          <w:color w:val="auto"/>
        </w:rPr>
        <w:t xml:space="preserve">Students previously identified as Highly Capable and transitioning to ninth grade will meet with high school counselors (or principal’s designee) for the purpose of course selection and access to advanced instruction.  Teachers of high school Highly Capable students will know who has been identified and will be provided with professional development and/or instructional suggestions through the high school </w:t>
      </w:r>
      <w:proofErr w:type="spellStart"/>
      <w:r w:rsidRPr="00F9172E">
        <w:rPr>
          <w:rFonts w:ascii="Cambria" w:eastAsia="Cambria" w:hAnsi="Cambria" w:cs="Cambria"/>
          <w:color w:val="auto"/>
        </w:rPr>
        <w:t>RtI</w:t>
      </w:r>
      <w:proofErr w:type="spellEnd"/>
      <w:r w:rsidRPr="00F9172E">
        <w:rPr>
          <w:rFonts w:ascii="Cambria" w:eastAsia="Cambria" w:hAnsi="Cambria" w:cs="Cambria"/>
          <w:color w:val="auto"/>
        </w:rPr>
        <w:t xml:space="preserve"> team.   Services for high school students can include, but are not limited to, honors or Advanced Placement classes, Running Start, independent study or online classes.</w:t>
      </w:r>
    </w:p>
    <w:p w:rsidR="00CC2D89" w:rsidRPr="00CC2D89" w:rsidRDefault="00CC2D89" w:rsidP="00CC2D89">
      <w:pPr>
        <w:pStyle w:val="Normal1"/>
        <w:numPr>
          <w:ilvl w:val="0"/>
          <w:numId w:val="1"/>
        </w:numPr>
        <w:tabs>
          <w:tab w:val="left" w:pos="720"/>
        </w:tabs>
        <w:spacing w:after="240"/>
        <w:ind w:hanging="360"/>
        <w:rPr>
          <w:color w:val="auto"/>
        </w:rPr>
      </w:pPr>
      <w:r w:rsidRPr="00CC2D89">
        <w:rPr>
          <w:rFonts w:ascii="Cambria" w:eastAsia="Cambria" w:hAnsi="Cambria" w:cs="Cambria"/>
          <w:color w:val="auto"/>
        </w:rPr>
        <w:t xml:space="preserve">Previously identified transfer students, with proof of program acceptance, will be scheduled according to their educational needs in the academic focus areas of Mathematics, Science, Language Arts and Social Studies.  New students lacking transcripts or proof of program acceptance will be given STAR Reading and Math placement tests to help determine appropriate placement and/or the need for further testing.  </w:t>
      </w:r>
    </w:p>
    <w:p w:rsidR="00FD5D01" w:rsidRDefault="00FD5D01" w:rsidP="00CC2D89">
      <w:pPr>
        <w:jc w:val="both"/>
        <w:rPr>
          <w:rFonts w:asciiTheme="majorHAnsi" w:hAnsiTheme="majorHAnsi"/>
          <w:b/>
          <w:i/>
          <w:sz w:val="22"/>
          <w:szCs w:val="22"/>
        </w:rPr>
      </w:pPr>
    </w:p>
    <w:p w:rsidR="00E40B34" w:rsidRDefault="00312D5D" w:rsidP="00FD5D01">
      <w:pPr>
        <w:jc w:val="both"/>
        <w:rPr>
          <w:rFonts w:asciiTheme="majorHAnsi" w:hAnsiTheme="majorHAnsi"/>
          <w:b/>
          <w:i/>
          <w:sz w:val="22"/>
          <w:szCs w:val="22"/>
        </w:rPr>
      </w:pPr>
      <w:r w:rsidRPr="00312D5D">
        <w:rPr>
          <w:rFonts w:asciiTheme="majorHAnsi" w:hAnsiTheme="majorHAnsi"/>
          <w:b/>
          <w:i/>
          <w:sz w:val="22"/>
          <w:szCs w:val="22"/>
        </w:rPr>
        <w:t xml:space="preserve">The annual selection process for in-district students </w:t>
      </w:r>
      <w:r w:rsidR="00FD5D01">
        <w:rPr>
          <w:rFonts w:asciiTheme="majorHAnsi" w:hAnsiTheme="majorHAnsi"/>
          <w:b/>
          <w:i/>
          <w:sz w:val="22"/>
          <w:szCs w:val="22"/>
        </w:rPr>
        <w:t xml:space="preserve">in grades one through seven </w:t>
      </w:r>
      <w:r w:rsidRPr="00312D5D">
        <w:rPr>
          <w:rFonts w:asciiTheme="majorHAnsi" w:hAnsiTheme="majorHAnsi"/>
          <w:b/>
          <w:i/>
          <w:sz w:val="22"/>
          <w:szCs w:val="22"/>
        </w:rPr>
        <w:t xml:space="preserve">takes place in </w:t>
      </w:r>
      <w:r w:rsidR="004E3753">
        <w:rPr>
          <w:rFonts w:asciiTheme="majorHAnsi" w:hAnsiTheme="majorHAnsi"/>
          <w:b/>
          <w:i/>
          <w:sz w:val="22"/>
          <w:szCs w:val="22"/>
        </w:rPr>
        <w:t>late winter/early spring</w:t>
      </w:r>
      <w:r w:rsidR="00040D72">
        <w:rPr>
          <w:rFonts w:asciiTheme="majorHAnsi" w:hAnsiTheme="majorHAnsi"/>
          <w:b/>
          <w:i/>
          <w:sz w:val="22"/>
          <w:szCs w:val="22"/>
        </w:rPr>
        <w:t xml:space="preserve">, with nomination/referral packets available beginning </w:t>
      </w:r>
      <w:r w:rsidR="004E3753">
        <w:rPr>
          <w:rFonts w:asciiTheme="majorHAnsi" w:hAnsiTheme="majorHAnsi"/>
          <w:b/>
          <w:i/>
          <w:sz w:val="22"/>
          <w:szCs w:val="22"/>
        </w:rPr>
        <w:t>November 28, 2016</w:t>
      </w:r>
      <w:r w:rsidR="00040D72">
        <w:rPr>
          <w:rFonts w:asciiTheme="majorHAnsi" w:hAnsiTheme="majorHAnsi"/>
          <w:b/>
          <w:i/>
          <w:sz w:val="22"/>
          <w:szCs w:val="22"/>
        </w:rPr>
        <w:t>.</w:t>
      </w:r>
      <w:r w:rsidRPr="00312D5D">
        <w:rPr>
          <w:rFonts w:asciiTheme="majorHAnsi" w:hAnsiTheme="majorHAnsi"/>
          <w:b/>
          <w:i/>
          <w:sz w:val="22"/>
          <w:szCs w:val="22"/>
        </w:rPr>
        <w:t xml:space="preserve">  The deadline for referrals </w:t>
      </w:r>
      <w:r w:rsidR="00CC2D89">
        <w:rPr>
          <w:rFonts w:asciiTheme="majorHAnsi" w:hAnsiTheme="majorHAnsi"/>
          <w:b/>
          <w:i/>
          <w:sz w:val="22"/>
          <w:szCs w:val="22"/>
        </w:rPr>
        <w:t xml:space="preserve">is </w:t>
      </w:r>
      <w:r w:rsidR="004E3753">
        <w:rPr>
          <w:rFonts w:asciiTheme="majorHAnsi" w:hAnsiTheme="majorHAnsi"/>
          <w:b/>
          <w:i/>
          <w:sz w:val="22"/>
          <w:szCs w:val="22"/>
        </w:rPr>
        <w:t>January 6, 2017</w:t>
      </w:r>
      <w:r w:rsidR="00CC2D89">
        <w:rPr>
          <w:rFonts w:asciiTheme="majorHAnsi" w:hAnsiTheme="majorHAnsi"/>
          <w:b/>
          <w:i/>
          <w:sz w:val="22"/>
          <w:szCs w:val="22"/>
        </w:rPr>
        <w:t>.</w:t>
      </w:r>
      <w:r w:rsidRPr="00312D5D">
        <w:rPr>
          <w:rFonts w:asciiTheme="majorHAnsi" w:hAnsiTheme="majorHAnsi"/>
          <w:b/>
          <w:i/>
          <w:sz w:val="22"/>
          <w:szCs w:val="22"/>
        </w:rPr>
        <w:t xml:space="preserve">  All referred students will </w:t>
      </w:r>
      <w:r w:rsidR="00CC2D89">
        <w:rPr>
          <w:rFonts w:asciiTheme="majorHAnsi" w:hAnsiTheme="majorHAnsi"/>
          <w:b/>
          <w:i/>
          <w:sz w:val="22"/>
          <w:szCs w:val="22"/>
        </w:rPr>
        <w:t xml:space="preserve">be pre-screened </w:t>
      </w:r>
      <w:r w:rsidRPr="00312D5D">
        <w:rPr>
          <w:rFonts w:asciiTheme="majorHAnsi" w:hAnsiTheme="majorHAnsi"/>
          <w:b/>
          <w:i/>
          <w:sz w:val="22"/>
          <w:szCs w:val="22"/>
        </w:rPr>
        <w:t>at their school</w:t>
      </w:r>
      <w:r w:rsidR="00CC2D89">
        <w:rPr>
          <w:rFonts w:asciiTheme="majorHAnsi" w:hAnsiTheme="majorHAnsi"/>
          <w:b/>
          <w:i/>
          <w:sz w:val="22"/>
          <w:szCs w:val="22"/>
        </w:rPr>
        <w:t xml:space="preserve"> using norm-referenced standardized test results</w:t>
      </w:r>
      <w:r w:rsidR="00CF1305">
        <w:rPr>
          <w:rFonts w:asciiTheme="majorHAnsi" w:hAnsiTheme="majorHAnsi"/>
          <w:b/>
          <w:i/>
          <w:sz w:val="22"/>
          <w:szCs w:val="22"/>
        </w:rPr>
        <w:t xml:space="preserve"> and school-based data;</w:t>
      </w:r>
      <w:r w:rsidRPr="00312D5D">
        <w:rPr>
          <w:rFonts w:asciiTheme="majorHAnsi" w:hAnsiTheme="majorHAnsi"/>
          <w:b/>
          <w:i/>
          <w:sz w:val="22"/>
          <w:szCs w:val="22"/>
        </w:rPr>
        <w:t xml:space="preserve"> and those who qualify for further testing will participate in cognitive abilities testing.  In all cases, parents will be notified of the results of the process, and a child not selected one year may be referred again in subsequent years.</w:t>
      </w:r>
      <w:r>
        <w:rPr>
          <w:rFonts w:asciiTheme="majorHAnsi" w:hAnsiTheme="majorHAnsi"/>
          <w:b/>
          <w:i/>
          <w:sz w:val="22"/>
          <w:szCs w:val="22"/>
        </w:rPr>
        <w:t xml:space="preserve">  </w:t>
      </w:r>
    </w:p>
    <w:p w:rsidR="004E3753" w:rsidRDefault="004E3753" w:rsidP="00FD5D01">
      <w:pPr>
        <w:jc w:val="both"/>
        <w:rPr>
          <w:rFonts w:asciiTheme="majorHAnsi" w:hAnsiTheme="majorHAnsi"/>
          <w:b/>
          <w:i/>
          <w:sz w:val="22"/>
          <w:szCs w:val="22"/>
        </w:rPr>
      </w:pPr>
    </w:p>
    <w:p w:rsidR="004E3753" w:rsidRDefault="004E3753" w:rsidP="00FD5D01">
      <w:pPr>
        <w:jc w:val="both"/>
        <w:rPr>
          <w:rFonts w:asciiTheme="majorHAnsi" w:hAnsiTheme="majorHAnsi"/>
          <w:b/>
          <w:u w:val="single"/>
        </w:rPr>
      </w:pPr>
      <w:r>
        <w:rPr>
          <w:rFonts w:asciiTheme="majorHAnsi" w:hAnsiTheme="majorHAnsi"/>
          <w:b/>
          <w:i/>
          <w:sz w:val="22"/>
          <w:szCs w:val="22"/>
        </w:rPr>
        <w:t xml:space="preserve">Kindergarten students will be reviewed for selection by mid-February so that they can begin services at their home schools in March.   Students in grades one through seven who are selected for the program will begin services at the beginning of the 2017-18 school </w:t>
      </w:r>
      <w:proofErr w:type="gramStart"/>
      <w:r>
        <w:rPr>
          <w:rFonts w:asciiTheme="majorHAnsi" w:hAnsiTheme="majorHAnsi"/>
          <w:b/>
          <w:i/>
          <w:sz w:val="22"/>
          <w:szCs w:val="22"/>
        </w:rPr>
        <w:t>year</w:t>
      </w:r>
      <w:proofErr w:type="gramEnd"/>
      <w:r>
        <w:rPr>
          <w:rFonts w:asciiTheme="majorHAnsi" w:hAnsiTheme="majorHAnsi"/>
          <w:b/>
          <w:i/>
          <w:sz w:val="22"/>
          <w:szCs w:val="22"/>
        </w:rPr>
        <w:t>.</w:t>
      </w:r>
    </w:p>
    <w:p w:rsidR="00312D5D" w:rsidRPr="00AC7EA2" w:rsidRDefault="00312D5D" w:rsidP="00AC7EA2">
      <w:pPr>
        <w:pStyle w:val="Normal1"/>
        <w:rPr>
          <w:rFonts w:asciiTheme="majorHAnsi" w:hAnsiTheme="majorHAnsi"/>
          <w:b/>
          <w:color w:val="auto"/>
          <w:u w:val="single"/>
        </w:rPr>
      </w:pPr>
      <w:r w:rsidRPr="00AC7EA2">
        <w:rPr>
          <w:rFonts w:asciiTheme="majorHAnsi" w:hAnsiTheme="majorHAnsi"/>
          <w:b/>
          <w:color w:val="auto"/>
          <w:u w:val="single"/>
        </w:rPr>
        <w:t>DEFINITION OF A HIGHLY CAPABLE STUDENT</w:t>
      </w:r>
    </w:p>
    <w:p w:rsidR="00312D5D" w:rsidRDefault="00312D5D" w:rsidP="00AC7EA2">
      <w:pPr>
        <w:pStyle w:val="Normal1"/>
      </w:pPr>
      <w:r>
        <w:rPr>
          <w:rFonts w:ascii="Cambria" w:eastAsia="Cambria" w:hAnsi="Cambria" w:cs="Cambria"/>
        </w:rPr>
        <w:t>Highly capable children and youth perform at or show the potential for performing at a significantly advanced level of accomplishment when compared to others of the same age, experience, or environment and who generally possess these learning characteristics:</w:t>
      </w:r>
    </w:p>
    <w:p w:rsidR="00312D5D" w:rsidRDefault="00312D5D" w:rsidP="00AC7EA2">
      <w:pPr>
        <w:pStyle w:val="Normal1"/>
      </w:pPr>
      <w:r>
        <w:rPr>
          <w:rFonts w:ascii="Cambria" w:eastAsia="Cambria" w:hAnsi="Cambria" w:cs="Cambria"/>
        </w:rPr>
        <w:t>(1) Capacity to learn with unusual depth of understanding, to retain what has been learned, and to transfer learning to new situations;</w:t>
      </w:r>
    </w:p>
    <w:p w:rsidR="00312D5D" w:rsidRDefault="00312D5D" w:rsidP="00AC7EA2">
      <w:pPr>
        <w:pStyle w:val="Normal1"/>
      </w:pPr>
      <w:r>
        <w:rPr>
          <w:rFonts w:ascii="Cambria" w:eastAsia="Cambria" w:hAnsi="Cambria" w:cs="Cambria"/>
        </w:rPr>
        <w:t>(2) Capacity and willingness to deal with increasing levels of abstraction and complexity earlier than their chronological peers;</w:t>
      </w:r>
    </w:p>
    <w:p w:rsidR="00312D5D" w:rsidRDefault="00312D5D" w:rsidP="00AC7EA2">
      <w:pPr>
        <w:pStyle w:val="Normal1"/>
      </w:pPr>
      <w:r>
        <w:rPr>
          <w:rFonts w:ascii="Cambria" w:eastAsia="Cambria" w:hAnsi="Cambria" w:cs="Cambria"/>
        </w:rPr>
        <w:t>(3) Ability to make unusual connections among ideas and concepts;</w:t>
      </w:r>
    </w:p>
    <w:p w:rsidR="00312D5D" w:rsidRDefault="00312D5D" w:rsidP="00AC7EA2">
      <w:pPr>
        <w:pStyle w:val="Normal1"/>
      </w:pPr>
      <w:r>
        <w:rPr>
          <w:rFonts w:ascii="Cambria" w:eastAsia="Cambria" w:hAnsi="Cambria" w:cs="Cambria"/>
        </w:rPr>
        <w:t>(4) Ability to learn very quickly in their area(s) of intellectual strength;</w:t>
      </w:r>
    </w:p>
    <w:p w:rsidR="00312D5D" w:rsidRDefault="00312D5D" w:rsidP="00AC7EA2">
      <w:pPr>
        <w:pStyle w:val="Normal1"/>
      </w:pPr>
      <w:r>
        <w:rPr>
          <w:rFonts w:ascii="Cambria" w:eastAsia="Cambria" w:hAnsi="Cambria" w:cs="Cambria"/>
        </w:rPr>
        <w:t>(5) Capacity for intense concentration and/or focus.</w:t>
      </w:r>
    </w:p>
    <w:p w:rsidR="00312D5D" w:rsidRDefault="00312D5D" w:rsidP="00AC7EA2">
      <w:pPr>
        <w:pStyle w:val="Normal1"/>
        <w:rPr>
          <w:rFonts w:asciiTheme="majorHAnsi" w:hAnsiTheme="majorHAnsi"/>
          <w:b/>
          <w:color w:val="auto"/>
          <w:sz w:val="28"/>
        </w:rPr>
      </w:pPr>
    </w:p>
    <w:p w:rsidR="00312D5D" w:rsidRPr="00AC7EA2" w:rsidRDefault="00312D5D" w:rsidP="00AC7EA2">
      <w:pPr>
        <w:pStyle w:val="Normal1"/>
        <w:rPr>
          <w:u w:val="single"/>
        </w:rPr>
      </w:pPr>
      <w:r w:rsidRPr="00AC7EA2">
        <w:rPr>
          <w:rFonts w:asciiTheme="majorHAnsi" w:hAnsiTheme="majorHAnsi"/>
          <w:b/>
          <w:color w:val="auto"/>
          <w:u w:val="single"/>
        </w:rPr>
        <w:t>SOME CHARACTERISTICS OF HIGHLY CAPABLE STUDENTS</w:t>
      </w:r>
    </w:p>
    <w:p w:rsidR="00AC7EA2" w:rsidRPr="00AC7EA2" w:rsidRDefault="00AC7EA2" w:rsidP="00AC7EA2">
      <w:pPr>
        <w:numPr>
          <w:ilvl w:val="0"/>
          <w:numId w:val="2"/>
        </w:numPr>
        <w:tabs>
          <w:tab w:val="clear" w:pos="720"/>
          <w:tab w:val="left" w:pos="360"/>
          <w:tab w:val="left" w:pos="630"/>
        </w:tabs>
        <w:ind w:left="360" w:right="14"/>
        <w:rPr>
          <w:rFonts w:asciiTheme="majorHAnsi" w:hAnsiTheme="majorHAnsi"/>
          <w:sz w:val="22"/>
          <w:szCs w:val="22"/>
        </w:rPr>
      </w:pPr>
      <w:r w:rsidRPr="00AC7EA2">
        <w:rPr>
          <w:rFonts w:asciiTheme="majorHAnsi" w:hAnsiTheme="majorHAnsi"/>
          <w:sz w:val="22"/>
          <w:szCs w:val="22"/>
        </w:rPr>
        <w:t>Learns new material faster, and at an earlier age, than peers.</w:t>
      </w:r>
    </w:p>
    <w:p w:rsidR="00AC7EA2" w:rsidRPr="00AC7EA2" w:rsidRDefault="00AC7EA2" w:rsidP="00AC7EA2">
      <w:pPr>
        <w:numPr>
          <w:ilvl w:val="0"/>
          <w:numId w:val="2"/>
        </w:numPr>
        <w:tabs>
          <w:tab w:val="clear" w:pos="720"/>
          <w:tab w:val="left" w:pos="360"/>
          <w:tab w:val="left" w:pos="630"/>
        </w:tabs>
        <w:ind w:left="360" w:right="15"/>
        <w:rPr>
          <w:rFonts w:asciiTheme="majorHAnsi" w:hAnsiTheme="majorHAnsi"/>
          <w:sz w:val="22"/>
          <w:szCs w:val="22"/>
        </w:rPr>
      </w:pPr>
      <w:r w:rsidRPr="00AC7EA2">
        <w:rPr>
          <w:rFonts w:asciiTheme="majorHAnsi" w:hAnsiTheme="majorHAnsi"/>
          <w:sz w:val="22"/>
          <w:szCs w:val="22"/>
        </w:rPr>
        <w:t>Remembers what has been learned, often making review unnecessary.</w:t>
      </w:r>
    </w:p>
    <w:p w:rsidR="00AC7EA2" w:rsidRPr="00AC7EA2" w:rsidRDefault="00AC7EA2" w:rsidP="00AC7EA2">
      <w:pPr>
        <w:numPr>
          <w:ilvl w:val="0"/>
          <w:numId w:val="2"/>
        </w:numPr>
        <w:tabs>
          <w:tab w:val="clear" w:pos="720"/>
          <w:tab w:val="left" w:pos="360"/>
          <w:tab w:val="left" w:pos="630"/>
        </w:tabs>
        <w:ind w:left="360" w:right="15"/>
        <w:rPr>
          <w:rFonts w:asciiTheme="majorHAnsi" w:hAnsiTheme="majorHAnsi"/>
          <w:sz w:val="22"/>
          <w:szCs w:val="22"/>
        </w:rPr>
      </w:pPr>
      <w:r w:rsidRPr="00AC7EA2">
        <w:rPr>
          <w:rFonts w:asciiTheme="majorHAnsi" w:hAnsiTheme="majorHAnsi"/>
          <w:sz w:val="22"/>
          <w:szCs w:val="22"/>
        </w:rPr>
        <w:t>Is able to deal with concepts that are too complex and abstract for age peers.</w:t>
      </w:r>
    </w:p>
    <w:p w:rsidR="00AC7EA2" w:rsidRPr="00AC7EA2" w:rsidRDefault="00AC7EA2" w:rsidP="00AC7EA2">
      <w:pPr>
        <w:numPr>
          <w:ilvl w:val="0"/>
          <w:numId w:val="2"/>
        </w:numPr>
        <w:tabs>
          <w:tab w:val="clear" w:pos="720"/>
          <w:tab w:val="left" w:pos="360"/>
          <w:tab w:val="left" w:pos="630"/>
        </w:tabs>
        <w:ind w:left="360" w:right="15"/>
        <w:rPr>
          <w:rFonts w:asciiTheme="majorHAnsi" w:hAnsiTheme="majorHAnsi"/>
          <w:sz w:val="22"/>
          <w:szCs w:val="22"/>
        </w:rPr>
      </w:pPr>
      <w:r w:rsidRPr="00AC7EA2">
        <w:rPr>
          <w:rFonts w:asciiTheme="majorHAnsi" w:hAnsiTheme="majorHAnsi"/>
          <w:sz w:val="22"/>
          <w:szCs w:val="22"/>
        </w:rPr>
        <w:t>Has a passionate interest in one or more topics; would spend all available time learning about that topic if s/he could.</w:t>
      </w:r>
    </w:p>
    <w:p w:rsidR="00AC7EA2" w:rsidRPr="00AC7EA2" w:rsidRDefault="00AC7EA2" w:rsidP="00AC7EA2">
      <w:pPr>
        <w:numPr>
          <w:ilvl w:val="0"/>
          <w:numId w:val="2"/>
        </w:numPr>
        <w:tabs>
          <w:tab w:val="clear" w:pos="720"/>
          <w:tab w:val="left" w:pos="360"/>
        </w:tabs>
        <w:ind w:left="360" w:right="15"/>
        <w:rPr>
          <w:rFonts w:asciiTheme="majorHAnsi" w:hAnsiTheme="majorHAnsi"/>
          <w:sz w:val="22"/>
          <w:szCs w:val="22"/>
        </w:rPr>
      </w:pPr>
      <w:r w:rsidRPr="00AC7EA2">
        <w:rPr>
          <w:rFonts w:asciiTheme="majorHAnsi" w:hAnsiTheme="majorHAnsi"/>
          <w:sz w:val="22"/>
          <w:szCs w:val="22"/>
        </w:rPr>
        <w:t>Does not need to watch the teacher to hear what is being said; can process more than one task at a time.</w:t>
      </w:r>
    </w:p>
    <w:p w:rsidR="00AC7EA2" w:rsidRPr="00AC7EA2" w:rsidRDefault="00AC7EA2" w:rsidP="00AC7EA2">
      <w:pPr>
        <w:numPr>
          <w:ilvl w:val="0"/>
          <w:numId w:val="2"/>
        </w:numPr>
        <w:tabs>
          <w:tab w:val="clear" w:pos="720"/>
          <w:tab w:val="left" w:pos="360"/>
        </w:tabs>
        <w:overflowPunct/>
        <w:autoSpaceDE/>
        <w:autoSpaceDN/>
        <w:adjustRightInd/>
        <w:ind w:left="360" w:right="15"/>
        <w:textAlignment w:val="auto"/>
        <w:rPr>
          <w:rFonts w:asciiTheme="majorHAnsi" w:hAnsiTheme="majorHAnsi"/>
          <w:sz w:val="22"/>
          <w:szCs w:val="22"/>
        </w:rPr>
      </w:pPr>
      <w:r w:rsidRPr="00AC7EA2">
        <w:rPr>
          <w:rFonts w:asciiTheme="majorHAnsi" w:hAnsiTheme="majorHAnsi"/>
          <w:sz w:val="22"/>
          <w:szCs w:val="22"/>
        </w:rPr>
        <w:t>Is very intense. Gets totally absorbed in activities and thoughts; may be reluctant to move from one subject area to another; may insist on mastering one thing before starting another.  May experience periods of such fierce concentration that he is literally unaware of what is going on around him.</w:t>
      </w:r>
    </w:p>
    <w:p w:rsidR="00AC7EA2" w:rsidRPr="00AC7EA2" w:rsidRDefault="00AC7EA2" w:rsidP="00AC7EA2">
      <w:pPr>
        <w:numPr>
          <w:ilvl w:val="0"/>
          <w:numId w:val="2"/>
        </w:numPr>
        <w:tabs>
          <w:tab w:val="clear" w:pos="720"/>
          <w:tab w:val="left" w:pos="360"/>
        </w:tabs>
        <w:ind w:left="360" w:right="15"/>
        <w:rPr>
          <w:rFonts w:asciiTheme="majorHAnsi" w:hAnsiTheme="majorHAnsi"/>
          <w:sz w:val="22"/>
          <w:szCs w:val="22"/>
        </w:rPr>
      </w:pPr>
      <w:r w:rsidRPr="00AC7EA2">
        <w:rPr>
          <w:rFonts w:asciiTheme="majorHAnsi" w:hAnsiTheme="majorHAnsi"/>
          <w:sz w:val="22"/>
          <w:szCs w:val="22"/>
        </w:rPr>
        <w:t>Prefers complex and challenging tasks to “basic” or “busy” work.  May change simple tasks or directions to more complex ones to keep interested.</w:t>
      </w:r>
    </w:p>
    <w:p w:rsidR="00AC7EA2" w:rsidRPr="00AC7EA2" w:rsidRDefault="00AC7EA2" w:rsidP="00AC7EA2">
      <w:pPr>
        <w:numPr>
          <w:ilvl w:val="0"/>
          <w:numId w:val="2"/>
        </w:numPr>
        <w:tabs>
          <w:tab w:val="clear" w:pos="720"/>
          <w:tab w:val="left" w:pos="360"/>
        </w:tabs>
        <w:overflowPunct/>
        <w:autoSpaceDE/>
        <w:autoSpaceDN/>
        <w:adjustRightInd/>
        <w:ind w:left="360" w:right="15"/>
        <w:textAlignment w:val="auto"/>
        <w:rPr>
          <w:rFonts w:asciiTheme="majorHAnsi" w:hAnsiTheme="majorHAnsi"/>
          <w:sz w:val="22"/>
          <w:szCs w:val="22"/>
        </w:rPr>
      </w:pPr>
      <w:r w:rsidRPr="00AC7EA2">
        <w:rPr>
          <w:rFonts w:asciiTheme="majorHAnsi" w:hAnsiTheme="majorHAnsi"/>
          <w:sz w:val="22"/>
          <w:szCs w:val="22"/>
        </w:rPr>
        <w:t>Has many, and sometimes unusual, interests, hobbies, and collections.  May have a passionate interest, such as dinosaurs, that has lasted for many years</w:t>
      </w:r>
    </w:p>
    <w:p w:rsidR="00AC7EA2" w:rsidRPr="00AC7EA2" w:rsidRDefault="00AC7EA2" w:rsidP="00AC7EA2">
      <w:pPr>
        <w:pStyle w:val="Normal1"/>
        <w:rPr>
          <w:sz w:val="24"/>
          <w:szCs w:val="24"/>
        </w:rPr>
      </w:pPr>
    </w:p>
    <w:p w:rsidR="00AC7EA2" w:rsidRPr="00AC7EA2" w:rsidRDefault="00AC7EA2" w:rsidP="00AC7EA2">
      <w:pPr>
        <w:pStyle w:val="Normal1"/>
        <w:rPr>
          <w:rFonts w:asciiTheme="majorHAnsi" w:hAnsiTheme="majorHAnsi"/>
          <w:b/>
          <w:color w:val="auto"/>
          <w:sz w:val="24"/>
          <w:szCs w:val="24"/>
        </w:rPr>
      </w:pPr>
      <w:proofErr w:type="gramStart"/>
      <w:r w:rsidRPr="00AC7EA2">
        <w:rPr>
          <w:rFonts w:asciiTheme="majorHAnsi" w:hAnsiTheme="majorHAnsi"/>
          <w:b/>
          <w:color w:val="auto"/>
          <w:sz w:val="24"/>
          <w:szCs w:val="24"/>
        </w:rPr>
        <w:t>A HIGH</w:t>
      </w:r>
      <w:proofErr w:type="gramEnd"/>
      <w:r w:rsidRPr="00AC7EA2">
        <w:rPr>
          <w:rFonts w:asciiTheme="majorHAnsi" w:hAnsiTheme="majorHAnsi"/>
          <w:b/>
          <w:color w:val="auto"/>
          <w:sz w:val="24"/>
          <w:szCs w:val="24"/>
        </w:rPr>
        <w:t xml:space="preserve"> ACHIEVER vs.  A </w:t>
      </w:r>
      <w:r w:rsidR="00505278">
        <w:rPr>
          <w:rFonts w:asciiTheme="majorHAnsi" w:hAnsiTheme="majorHAnsi"/>
          <w:b/>
          <w:color w:val="auto"/>
          <w:sz w:val="24"/>
          <w:szCs w:val="24"/>
        </w:rPr>
        <w:t xml:space="preserve">HIGHLY CAPABLE </w:t>
      </w:r>
      <w:r w:rsidRPr="00AC7EA2">
        <w:rPr>
          <w:rFonts w:asciiTheme="majorHAnsi" w:hAnsiTheme="majorHAnsi"/>
          <w:b/>
          <w:color w:val="auto"/>
          <w:sz w:val="24"/>
          <w:szCs w:val="24"/>
        </w:rPr>
        <w:t>LEARNER</w:t>
      </w:r>
    </w:p>
    <w:tbl>
      <w:tblPr>
        <w:tblW w:w="936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AC7EA2" w:rsidTr="00505278">
        <w:trPr>
          <w:trHeight w:val="4614"/>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7EA2" w:rsidRPr="00AC7EA2" w:rsidRDefault="00AC7EA2" w:rsidP="00E40B34">
            <w:pPr>
              <w:pStyle w:val="Normal1"/>
              <w:spacing w:line="240" w:lineRule="auto"/>
              <w:jc w:val="center"/>
              <w:rPr>
                <w:rFonts w:ascii="Cambria" w:eastAsia="Cambria" w:hAnsi="Cambria" w:cs="Cambria"/>
                <w:b/>
                <w:sz w:val="18"/>
                <w:szCs w:val="18"/>
              </w:rPr>
            </w:pPr>
            <w:r w:rsidRPr="00AC7EA2">
              <w:rPr>
                <w:rFonts w:ascii="Cambria" w:eastAsia="Cambria" w:hAnsi="Cambria" w:cs="Cambria"/>
                <w:b/>
                <w:sz w:val="18"/>
                <w:szCs w:val="18"/>
              </w:rPr>
              <w:t>A High Achiever…</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Knows the answers</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Is interested</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Is attentive</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Has good ideas</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Works hard</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Commits time and effort to learning</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Answers questions</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Absorbs information</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Copies and responds accurately</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Is a top student</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Needs 6 to 8 repetitions for mastery</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Understands ideas</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Grasps meaning</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Completes assignments</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Is a technician</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Is a good memorizer</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Is receptive</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Listens with interest</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Prefers sequential presentation of information</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Is pleased with his or her own learning</w:t>
            </w:r>
          </w:p>
          <w:p w:rsidR="00AC7EA2" w:rsidRPr="00AC7EA2" w:rsidRDefault="00AC7EA2" w:rsidP="00E40B34">
            <w:pPr>
              <w:pStyle w:val="Normal1"/>
              <w:spacing w:line="240" w:lineRule="auto"/>
              <w:jc w:val="center"/>
              <w:rPr>
                <w:rFonts w:ascii="Cambria" w:eastAsia="Cambria" w:hAnsi="Cambria" w:cs="Cambria"/>
                <w:sz w:val="18"/>
                <w:szCs w:val="18"/>
              </w:rPr>
            </w:pPr>
          </w:p>
        </w:tc>
        <w:tc>
          <w:tcPr>
            <w:tcW w:w="4680" w:type="dxa"/>
            <w:tcBorders>
              <w:top w:val="single" w:sz="8" w:space="0" w:color="000000"/>
              <w:left w:val="single" w:sz="8" w:space="0" w:color="000000"/>
              <w:bottom w:val="single" w:sz="8" w:space="0" w:color="000000"/>
              <w:right w:val="single" w:sz="8" w:space="0" w:color="000000"/>
            </w:tcBorders>
          </w:tcPr>
          <w:p w:rsidR="00AC7EA2" w:rsidRPr="00AC7EA2" w:rsidRDefault="00AC7EA2" w:rsidP="00E40B34">
            <w:pPr>
              <w:pStyle w:val="Normal1"/>
              <w:spacing w:line="240" w:lineRule="auto"/>
              <w:jc w:val="center"/>
              <w:rPr>
                <w:rFonts w:ascii="Cambria" w:eastAsia="Cambria" w:hAnsi="Cambria" w:cs="Cambria"/>
                <w:b/>
                <w:sz w:val="18"/>
                <w:szCs w:val="18"/>
              </w:rPr>
            </w:pPr>
            <w:r w:rsidRPr="00AC7EA2">
              <w:rPr>
                <w:rFonts w:ascii="Cambria" w:eastAsia="Cambria" w:hAnsi="Cambria" w:cs="Cambria"/>
                <w:b/>
                <w:sz w:val="18"/>
                <w:szCs w:val="18"/>
              </w:rPr>
              <w:t>A Gifted Learner…</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Asks the questions</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Is highly curious</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Is intellectually engaged</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Has original ideas</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Performs with ease</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May need less time to excel</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Responds with detail and unique perspectives</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Manipulates information</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Creates new and original products</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Is beyond his or her age peers</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Needs 1 or 2 repetitions for mastery</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Constructs abstractions</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Draws inferences</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Initiates projects</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Is an innovator</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Is insightful; makes connections with ease</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Is intense</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Shows strong feelings, opinions, perspectives</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Thrives on complexity</w:t>
            </w:r>
          </w:p>
          <w:p w:rsidR="00AC7EA2" w:rsidRPr="00AC7EA2" w:rsidRDefault="00AC7EA2" w:rsidP="00E40B34">
            <w:pPr>
              <w:pStyle w:val="Normal1"/>
              <w:spacing w:line="240" w:lineRule="auto"/>
              <w:jc w:val="center"/>
              <w:rPr>
                <w:rFonts w:ascii="Cambria" w:eastAsia="Cambria" w:hAnsi="Cambria" w:cs="Cambria"/>
                <w:sz w:val="18"/>
                <w:szCs w:val="18"/>
              </w:rPr>
            </w:pPr>
            <w:r w:rsidRPr="00AC7EA2">
              <w:rPr>
                <w:rFonts w:ascii="Cambria" w:eastAsia="Cambria" w:hAnsi="Cambria" w:cs="Cambria"/>
                <w:sz w:val="18"/>
                <w:szCs w:val="18"/>
              </w:rPr>
              <w:t>Is highly self-critical</w:t>
            </w:r>
            <w:r>
              <w:rPr>
                <w:rFonts w:ascii="Cambria" w:eastAsia="Cambria" w:hAnsi="Cambria" w:cs="Cambria"/>
                <w:sz w:val="18"/>
                <w:szCs w:val="18"/>
              </w:rPr>
              <w:t xml:space="preserve"> </w:t>
            </w:r>
          </w:p>
        </w:tc>
      </w:tr>
    </w:tbl>
    <w:p w:rsidR="00AC7EA2" w:rsidRDefault="00AC7EA2" w:rsidP="00AC7EA2">
      <w:pPr>
        <w:pStyle w:val="Normal1"/>
        <w:rPr>
          <w:rFonts w:ascii="Cambria" w:eastAsia="Cambria" w:hAnsi="Cambria" w:cs="Cambria"/>
          <w:sz w:val="18"/>
        </w:rPr>
      </w:pPr>
      <w:r>
        <w:rPr>
          <w:rFonts w:ascii="Cambria" w:eastAsia="Cambria" w:hAnsi="Cambria" w:cs="Cambria"/>
          <w:sz w:val="18"/>
        </w:rPr>
        <w:t xml:space="preserve">Based on a concept from “The Gifted and Talented Child” by Janice Szabos, Maryland Council for Gifted and Talented, Inc. as reprinted in </w:t>
      </w:r>
      <w:proofErr w:type="spellStart"/>
      <w:r>
        <w:rPr>
          <w:rFonts w:ascii="Cambria" w:eastAsia="Cambria" w:hAnsi="Cambria" w:cs="Cambria"/>
          <w:sz w:val="18"/>
        </w:rPr>
        <w:t>Heacox</w:t>
      </w:r>
      <w:proofErr w:type="spellEnd"/>
      <w:r>
        <w:rPr>
          <w:rFonts w:ascii="Cambria" w:eastAsia="Cambria" w:hAnsi="Cambria" w:cs="Cambria"/>
          <w:sz w:val="18"/>
        </w:rPr>
        <w:t>, D. (2002), p. 136.</w:t>
      </w:r>
    </w:p>
    <w:p w:rsidR="00FD5D01" w:rsidRDefault="00FD5D01" w:rsidP="00505278">
      <w:pPr>
        <w:spacing w:line="240" w:lineRule="atLeast"/>
        <w:ind w:right="15"/>
        <w:rPr>
          <w:rFonts w:ascii="Tahoma" w:hAnsi="Tahoma" w:cs="Tahoma"/>
          <w:b/>
          <w:sz w:val="22"/>
          <w:szCs w:val="22"/>
        </w:rPr>
      </w:pPr>
    </w:p>
    <w:p w:rsidR="00FD5D01" w:rsidRDefault="00FD5D01" w:rsidP="00505278">
      <w:pPr>
        <w:spacing w:line="240" w:lineRule="atLeast"/>
        <w:ind w:right="15"/>
        <w:rPr>
          <w:rFonts w:ascii="Tahoma" w:hAnsi="Tahoma" w:cs="Tahoma"/>
          <w:b/>
          <w:sz w:val="22"/>
          <w:szCs w:val="22"/>
        </w:rPr>
      </w:pPr>
    </w:p>
    <w:p w:rsidR="00505278" w:rsidRPr="00345151" w:rsidRDefault="00505278" w:rsidP="00505278">
      <w:pPr>
        <w:spacing w:line="240" w:lineRule="atLeast"/>
        <w:ind w:right="15"/>
        <w:rPr>
          <w:rFonts w:ascii="Tahoma" w:hAnsi="Tahoma" w:cs="Tahoma"/>
          <w:sz w:val="22"/>
          <w:szCs w:val="22"/>
        </w:rPr>
      </w:pPr>
      <w:r w:rsidRPr="00345151">
        <w:rPr>
          <w:rFonts w:ascii="Tahoma" w:hAnsi="Tahoma" w:cs="Tahoma"/>
          <w:b/>
          <w:sz w:val="22"/>
          <w:szCs w:val="22"/>
        </w:rPr>
        <w:t>WALLA WALLA PUBLIC SCHOOLS</w:t>
      </w:r>
      <w:r w:rsidRPr="00345151">
        <w:rPr>
          <w:rFonts w:ascii="Tahoma" w:hAnsi="Tahoma" w:cs="Tahoma"/>
          <w:sz w:val="22"/>
          <w:szCs w:val="22"/>
        </w:rPr>
        <w:tab/>
      </w:r>
      <w:r w:rsidRPr="00345151">
        <w:rPr>
          <w:rFonts w:ascii="Tahoma" w:hAnsi="Tahoma" w:cs="Tahoma"/>
          <w:sz w:val="22"/>
          <w:szCs w:val="22"/>
        </w:rPr>
        <w:tab/>
      </w:r>
      <w:r w:rsidRPr="00345151">
        <w:rPr>
          <w:rFonts w:ascii="Tahoma" w:hAnsi="Tahoma" w:cs="Tahoma"/>
          <w:sz w:val="22"/>
          <w:szCs w:val="22"/>
        </w:rPr>
        <w:tab/>
      </w:r>
      <w:r w:rsidRPr="00345151">
        <w:rPr>
          <w:rFonts w:ascii="Tahoma" w:hAnsi="Tahoma" w:cs="Tahoma"/>
          <w:sz w:val="22"/>
          <w:szCs w:val="22"/>
        </w:rPr>
        <w:tab/>
      </w:r>
      <w:r w:rsidRPr="00345151">
        <w:rPr>
          <w:rFonts w:ascii="Tahoma" w:hAnsi="Tahoma" w:cs="Tahoma"/>
          <w:sz w:val="22"/>
          <w:szCs w:val="22"/>
        </w:rPr>
        <w:tab/>
      </w:r>
      <w:r w:rsidRPr="00345151">
        <w:rPr>
          <w:rFonts w:ascii="Tahoma" w:hAnsi="Tahoma" w:cs="Tahoma"/>
          <w:sz w:val="22"/>
          <w:szCs w:val="22"/>
        </w:rPr>
        <w:tab/>
      </w:r>
      <w:r w:rsidRPr="00345151">
        <w:rPr>
          <w:rFonts w:ascii="Tahoma" w:hAnsi="Tahoma" w:cs="Tahoma"/>
          <w:sz w:val="22"/>
          <w:szCs w:val="22"/>
        </w:rPr>
        <w:tab/>
      </w:r>
    </w:p>
    <w:p w:rsidR="00505278" w:rsidRPr="00345151" w:rsidRDefault="00505278" w:rsidP="00505278">
      <w:pPr>
        <w:spacing w:line="240" w:lineRule="atLeast"/>
        <w:ind w:right="15"/>
        <w:rPr>
          <w:rFonts w:ascii="Tahoma" w:hAnsi="Tahoma" w:cs="Tahoma"/>
          <w:sz w:val="22"/>
          <w:szCs w:val="22"/>
        </w:rPr>
      </w:pPr>
      <w:r w:rsidRPr="00345151">
        <w:rPr>
          <w:rFonts w:ascii="Tahoma" w:hAnsi="Tahoma" w:cs="Tahoma"/>
          <w:b/>
          <w:sz w:val="22"/>
          <w:szCs w:val="22"/>
        </w:rPr>
        <w:t xml:space="preserve">HIGHLY CAPABLE PROGRAM </w:t>
      </w:r>
      <w:r w:rsidR="00AD53D1">
        <w:rPr>
          <w:rFonts w:ascii="Tahoma" w:hAnsi="Tahoma" w:cs="Tahoma"/>
          <w:b/>
          <w:sz w:val="22"/>
          <w:szCs w:val="22"/>
        </w:rPr>
        <w:t>SERVICES</w:t>
      </w:r>
    </w:p>
    <w:p w:rsidR="00505278" w:rsidRPr="00C07D4E" w:rsidRDefault="00505278" w:rsidP="00505278">
      <w:pPr>
        <w:spacing w:line="240" w:lineRule="atLeast"/>
        <w:ind w:right="15"/>
        <w:rPr>
          <w:rFonts w:ascii="ITC Officina Serif Book" w:hAnsi="ITC Officina Serif Book"/>
          <w:sz w:val="20"/>
        </w:rPr>
      </w:pPr>
      <w:r w:rsidRPr="00345151">
        <w:rPr>
          <w:rFonts w:ascii="Tahoma" w:hAnsi="Tahoma" w:cs="Tahoma"/>
          <w:b/>
          <w:sz w:val="22"/>
          <w:szCs w:val="22"/>
        </w:rPr>
        <w:t xml:space="preserve">NOMINATION AND PARENT PERMISSION FORM </w:t>
      </w:r>
      <w:r w:rsidRPr="00345151">
        <w:rPr>
          <w:rFonts w:ascii="Tahoma" w:hAnsi="Tahoma" w:cs="Tahoma"/>
          <w:b/>
          <w:sz w:val="22"/>
          <w:szCs w:val="22"/>
        </w:rPr>
        <w:tab/>
      </w:r>
      <w:r w:rsidRPr="00C07D4E">
        <w:rPr>
          <w:rFonts w:ascii="ITC Officina Serif Book" w:hAnsi="ITC Officina Serif Book"/>
          <w:b/>
          <w:sz w:val="20"/>
        </w:rPr>
        <w:tab/>
      </w:r>
      <w:r w:rsidRPr="00C07D4E">
        <w:rPr>
          <w:rFonts w:ascii="ITC Officina Serif Book" w:hAnsi="ITC Officina Serif Book"/>
          <w:sz w:val="20"/>
        </w:rPr>
        <w:tab/>
      </w:r>
      <w:r w:rsidRPr="00C07D4E">
        <w:rPr>
          <w:rFonts w:ascii="ITC Officina Serif Book" w:hAnsi="ITC Officina Serif Book"/>
          <w:sz w:val="20"/>
        </w:rPr>
        <w:tab/>
        <w:t xml:space="preserve">        </w:t>
      </w:r>
    </w:p>
    <w:p w:rsidR="00505278" w:rsidRPr="009A578C" w:rsidRDefault="00505278" w:rsidP="006E7AAC">
      <w:pPr>
        <w:tabs>
          <w:tab w:val="left" w:pos="460"/>
          <w:tab w:val="left" w:pos="7560"/>
        </w:tabs>
        <w:spacing w:before="120"/>
        <w:ind w:right="14" w:firstLine="720"/>
        <w:rPr>
          <w:rFonts w:ascii="Cambria" w:hAnsi="Cambria"/>
          <w:szCs w:val="24"/>
        </w:rPr>
      </w:pPr>
    </w:p>
    <w:p w:rsidR="00505278" w:rsidRPr="00345151" w:rsidRDefault="00505278" w:rsidP="00505278">
      <w:pPr>
        <w:tabs>
          <w:tab w:val="left" w:pos="460"/>
          <w:tab w:val="left" w:pos="7560"/>
        </w:tabs>
        <w:spacing w:before="120"/>
        <w:ind w:right="14"/>
        <w:rPr>
          <w:rFonts w:ascii="Cambria" w:hAnsi="Cambria" w:cs="Arial"/>
          <w:color w:val="000000"/>
          <w:sz w:val="22"/>
          <w:szCs w:val="22"/>
          <w:lang w:val="en"/>
        </w:rPr>
      </w:pPr>
      <w:r w:rsidRPr="00345151">
        <w:rPr>
          <w:rFonts w:ascii="Cambria" w:hAnsi="Cambria"/>
          <w:sz w:val="22"/>
          <w:szCs w:val="22"/>
        </w:rPr>
        <w:t xml:space="preserve">Highly Capable programming (K-12) is offered for those students </w:t>
      </w:r>
      <w:r w:rsidRPr="00345151">
        <w:rPr>
          <w:rFonts w:ascii="Cambria" w:hAnsi="Cambria" w:cs="Arial"/>
          <w:color w:val="000000"/>
          <w:sz w:val="22"/>
          <w:szCs w:val="22"/>
          <w:lang w:val="en"/>
        </w:rPr>
        <w:t>who demonstrate exceptional ability, exceed grade level standards in literacy and/or math, demonstrate exceptional creativity, and possess strong motivation to excel. (Please see the attached for a Program Description and Characteristics of Gifted Children)</w:t>
      </w:r>
    </w:p>
    <w:p w:rsidR="00505278" w:rsidRPr="00345151" w:rsidRDefault="00505278" w:rsidP="00505278">
      <w:pPr>
        <w:tabs>
          <w:tab w:val="left" w:pos="460"/>
          <w:tab w:val="left" w:pos="7560"/>
        </w:tabs>
        <w:spacing w:before="120"/>
        <w:ind w:right="14"/>
        <w:rPr>
          <w:rFonts w:ascii="Cambria" w:hAnsi="Cambria" w:cs="Arial"/>
          <w:b/>
          <w:i/>
          <w:color w:val="000000"/>
          <w:sz w:val="22"/>
          <w:szCs w:val="22"/>
          <w:lang w:val="en"/>
        </w:rPr>
      </w:pPr>
    </w:p>
    <w:p w:rsidR="00505278" w:rsidRPr="00345151" w:rsidRDefault="00505278" w:rsidP="00505278">
      <w:pPr>
        <w:tabs>
          <w:tab w:val="left" w:pos="460"/>
          <w:tab w:val="left" w:pos="7560"/>
        </w:tabs>
        <w:spacing w:before="120"/>
        <w:ind w:right="14"/>
        <w:rPr>
          <w:rFonts w:ascii="Cambria" w:hAnsi="Cambria" w:cs="Arial"/>
          <w:b/>
          <w:i/>
          <w:color w:val="000000"/>
          <w:sz w:val="22"/>
          <w:szCs w:val="22"/>
          <w:lang w:val="en"/>
        </w:rPr>
      </w:pPr>
      <w:r w:rsidRPr="00345151">
        <w:rPr>
          <w:rFonts w:ascii="Cambria" w:hAnsi="Cambria" w:cs="Arial"/>
          <w:b/>
          <w:i/>
          <w:color w:val="000000"/>
          <w:sz w:val="22"/>
          <w:szCs w:val="22"/>
          <w:lang w:val="en"/>
        </w:rPr>
        <w:t>Please compl</w:t>
      </w:r>
      <w:r>
        <w:rPr>
          <w:rFonts w:ascii="Cambria" w:hAnsi="Cambria" w:cs="Arial"/>
          <w:b/>
          <w:i/>
          <w:color w:val="000000"/>
          <w:sz w:val="22"/>
          <w:szCs w:val="22"/>
          <w:lang w:val="en"/>
        </w:rPr>
        <w:t xml:space="preserve">ete both sides of this form and the optional </w:t>
      </w:r>
      <w:r w:rsidR="00AC4CCA">
        <w:rPr>
          <w:rFonts w:ascii="Cambria" w:hAnsi="Cambria" w:cs="Arial"/>
          <w:b/>
          <w:i/>
          <w:color w:val="000000"/>
          <w:sz w:val="22"/>
          <w:szCs w:val="22"/>
          <w:lang w:val="en"/>
        </w:rPr>
        <w:t xml:space="preserve">page </w:t>
      </w:r>
      <w:r>
        <w:rPr>
          <w:rFonts w:ascii="Cambria" w:hAnsi="Cambria" w:cs="Arial"/>
          <w:b/>
          <w:i/>
          <w:color w:val="000000"/>
          <w:sz w:val="22"/>
          <w:szCs w:val="22"/>
          <w:lang w:val="en"/>
        </w:rPr>
        <w:t xml:space="preserve">by </w:t>
      </w:r>
      <w:r w:rsidR="004E3753">
        <w:rPr>
          <w:rFonts w:ascii="Cambria" w:hAnsi="Cambria" w:cs="Arial"/>
          <w:b/>
          <w:i/>
          <w:color w:val="000000"/>
          <w:sz w:val="22"/>
          <w:szCs w:val="22"/>
          <w:lang w:val="en"/>
        </w:rPr>
        <w:t>January 6, 2017</w:t>
      </w:r>
      <w:r w:rsidRPr="00345151">
        <w:rPr>
          <w:rFonts w:ascii="Cambria" w:hAnsi="Cambria" w:cs="Arial"/>
          <w:b/>
          <w:i/>
          <w:color w:val="000000"/>
          <w:sz w:val="22"/>
          <w:szCs w:val="22"/>
          <w:lang w:val="en"/>
        </w:rPr>
        <w:t xml:space="preserve"> and return to your school Learning Specialist or Secondary Counselor.</w:t>
      </w:r>
    </w:p>
    <w:p w:rsidR="00505278" w:rsidRPr="009A578C" w:rsidRDefault="00505278" w:rsidP="00505278">
      <w:pPr>
        <w:tabs>
          <w:tab w:val="left" w:pos="460"/>
          <w:tab w:val="left" w:pos="7560"/>
        </w:tabs>
        <w:spacing w:before="120"/>
        <w:ind w:right="14"/>
        <w:rPr>
          <w:rFonts w:ascii="Cambria" w:hAnsi="Cambria"/>
          <w:szCs w:val="24"/>
        </w:rPr>
      </w:pPr>
      <w:r>
        <w:rPr>
          <w:noProof/>
          <w:lang w:val="en-US"/>
        </w:rPr>
        <mc:AlternateContent>
          <mc:Choice Requires="wps">
            <w:drawing>
              <wp:anchor distT="0" distB="0" distL="114300" distR="114300" simplePos="0" relativeHeight="251659264" behindDoc="0" locked="0" layoutInCell="1" allowOverlap="1" wp14:anchorId="5DEFF222" wp14:editId="5928DBE4">
                <wp:simplePos x="0" y="0"/>
                <wp:positionH relativeFrom="column">
                  <wp:posOffset>1811655</wp:posOffset>
                </wp:positionH>
                <wp:positionV relativeFrom="paragraph">
                  <wp:posOffset>90805</wp:posOffset>
                </wp:positionV>
                <wp:extent cx="2724150" cy="323850"/>
                <wp:effectExtent l="9525" t="635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23850"/>
                        </a:xfrm>
                        <a:prstGeom prst="rect">
                          <a:avLst/>
                        </a:prstGeom>
                        <a:solidFill>
                          <a:srgbClr val="D8D8D8"/>
                        </a:solidFill>
                        <a:ln w="9525">
                          <a:solidFill>
                            <a:srgbClr val="000000"/>
                          </a:solidFill>
                          <a:miter lim="800000"/>
                          <a:headEnd/>
                          <a:tailEnd/>
                        </a:ln>
                      </wps:spPr>
                      <wps:txbx>
                        <w:txbxContent>
                          <w:p w:rsidR="00225B06" w:rsidRPr="00345151" w:rsidRDefault="00225B06" w:rsidP="00505278">
                            <w:pPr>
                              <w:jc w:val="center"/>
                              <w:rPr>
                                <w:rFonts w:ascii="Tahoma" w:hAnsi="Tahoma" w:cs="Tahoma"/>
                                <w:b/>
                                <w:szCs w:val="24"/>
                              </w:rPr>
                            </w:pPr>
                            <w:r w:rsidRPr="00345151">
                              <w:rPr>
                                <w:rFonts w:ascii="Tahoma" w:hAnsi="Tahoma" w:cs="Tahoma"/>
                                <w:b/>
                                <w:szCs w:val="24"/>
                              </w:rPr>
                              <w:t>Student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2.65pt;margin-top:7.15pt;width:21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" fillcolor="#d8d8d8">
                <v:textbox>
                  <w:txbxContent>
                    <w:p w:rsidR="00F9172E" w:rsidRPr="00345151" w:rsidRDefault="00F9172E" w:rsidP="00505278">
                      <w:pPr>
                        <w:jc w:val="center"/>
                        <w:rPr>
                          <w:rFonts w:ascii="Tahoma" w:hAnsi="Tahoma" w:cs="Tahoma"/>
                          <w:b/>
                          <w:szCs w:val="24"/>
                        </w:rPr>
                      </w:pPr>
                      <w:r w:rsidRPr="00345151">
                        <w:rPr>
                          <w:rFonts w:ascii="Tahoma" w:hAnsi="Tahoma" w:cs="Tahoma"/>
                          <w:b/>
                          <w:szCs w:val="24"/>
                        </w:rPr>
                        <w:t>Student Information</w:t>
                      </w:r>
                    </w:p>
                  </w:txbxContent>
                </v:textbox>
              </v:shape>
            </w:pict>
          </mc:Fallback>
        </mc:AlternateContent>
      </w:r>
    </w:p>
    <w:p w:rsidR="00505278" w:rsidRPr="009A578C" w:rsidRDefault="00505278" w:rsidP="00505278">
      <w:pPr>
        <w:tabs>
          <w:tab w:val="left" w:pos="460"/>
          <w:tab w:val="left" w:pos="7560"/>
        </w:tabs>
        <w:rPr>
          <w:rFonts w:ascii="Cambria" w:hAnsi="Cambria"/>
          <w:szCs w:val="24"/>
        </w:rPr>
      </w:pPr>
    </w:p>
    <w:p w:rsidR="00505278" w:rsidRDefault="00505278" w:rsidP="00505278">
      <w:pPr>
        <w:tabs>
          <w:tab w:val="left" w:pos="460"/>
          <w:tab w:val="left" w:pos="7560"/>
        </w:tabs>
        <w:rPr>
          <w:rFonts w:ascii="Cambria" w:hAnsi="Cambria"/>
          <w:szCs w:val="24"/>
        </w:rPr>
      </w:pPr>
    </w:p>
    <w:p w:rsidR="00505278" w:rsidRPr="00345151" w:rsidRDefault="00505278" w:rsidP="00505278">
      <w:pPr>
        <w:tabs>
          <w:tab w:val="left" w:pos="460"/>
          <w:tab w:val="left" w:pos="7560"/>
        </w:tabs>
        <w:rPr>
          <w:rFonts w:ascii="Cambria" w:hAnsi="Cambria"/>
          <w:sz w:val="22"/>
          <w:szCs w:val="22"/>
        </w:rPr>
      </w:pPr>
      <w:r w:rsidRPr="00345151">
        <w:rPr>
          <w:rFonts w:ascii="Cambria" w:hAnsi="Cambria"/>
          <w:sz w:val="22"/>
          <w:szCs w:val="22"/>
        </w:rPr>
        <w:t xml:space="preserve">Student’s Name _________________________________________________________________________________________ </w:t>
      </w:r>
    </w:p>
    <w:p w:rsidR="00505278" w:rsidRPr="00345151" w:rsidRDefault="00505278" w:rsidP="00505278">
      <w:pPr>
        <w:tabs>
          <w:tab w:val="left" w:pos="460"/>
          <w:tab w:val="left" w:pos="2880"/>
          <w:tab w:val="left" w:pos="5940"/>
          <w:tab w:val="left" w:pos="8640"/>
        </w:tabs>
        <w:rPr>
          <w:rFonts w:ascii="Cambria" w:hAnsi="Cambria"/>
          <w:sz w:val="22"/>
          <w:szCs w:val="22"/>
        </w:rPr>
      </w:pPr>
      <w:r w:rsidRPr="00345151">
        <w:rPr>
          <w:rFonts w:ascii="Cambria" w:hAnsi="Cambria"/>
          <w:sz w:val="22"/>
          <w:szCs w:val="22"/>
        </w:rPr>
        <w:tab/>
      </w:r>
      <w:r w:rsidRPr="00345151">
        <w:rPr>
          <w:rFonts w:ascii="Cambria" w:hAnsi="Cambria"/>
          <w:sz w:val="22"/>
          <w:szCs w:val="22"/>
        </w:rPr>
        <w:tab/>
        <w:t>(Last)</w:t>
      </w:r>
      <w:r w:rsidRPr="00345151">
        <w:rPr>
          <w:rFonts w:ascii="Cambria" w:hAnsi="Cambria"/>
          <w:sz w:val="22"/>
          <w:szCs w:val="22"/>
        </w:rPr>
        <w:tab/>
        <w:t>(First)</w:t>
      </w:r>
      <w:r w:rsidRPr="00345151">
        <w:rPr>
          <w:rFonts w:ascii="Cambria" w:hAnsi="Cambria"/>
          <w:sz w:val="22"/>
          <w:szCs w:val="22"/>
        </w:rPr>
        <w:tab/>
        <w:t>(Middle)</w:t>
      </w:r>
      <w:r w:rsidRPr="00345151">
        <w:rPr>
          <w:rFonts w:ascii="Cambria" w:hAnsi="Cambria"/>
          <w:sz w:val="22"/>
          <w:szCs w:val="22"/>
        </w:rPr>
        <w:tab/>
      </w:r>
      <w:r w:rsidRPr="00345151">
        <w:rPr>
          <w:rFonts w:ascii="Cambria" w:hAnsi="Cambria"/>
          <w:sz w:val="22"/>
          <w:szCs w:val="22"/>
        </w:rPr>
        <w:tab/>
        <w:t xml:space="preserve">  </w:t>
      </w:r>
    </w:p>
    <w:p w:rsidR="00505278" w:rsidRPr="00345151" w:rsidRDefault="00505278" w:rsidP="00505278">
      <w:pPr>
        <w:tabs>
          <w:tab w:val="left" w:pos="460"/>
          <w:tab w:val="left" w:pos="7560"/>
        </w:tabs>
        <w:rPr>
          <w:rFonts w:ascii="Cambria" w:hAnsi="Cambria"/>
          <w:sz w:val="22"/>
          <w:szCs w:val="22"/>
        </w:rPr>
      </w:pPr>
      <w:r w:rsidRPr="00345151">
        <w:rPr>
          <w:rFonts w:ascii="Cambria" w:hAnsi="Cambria"/>
          <w:sz w:val="22"/>
          <w:szCs w:val="22"/>
        </w:rPr>
        <w:t xml:space="preserve">            </w:t>
      </w:r>
    </w:p>
    <w:p w:rsidR="00505278" w:rsidRPr="00345151" w:rsidRDefault="00505278" w:rsidP="00505278">
      <w:pPr>
        <w:rPr>
          <w:rFonts w:ascii="Cambria" w:hAnsi="Cambria"/>
          <w:sz w:val="22"/>
          <w:szCs w:val="22"/>
        </w:rPr>
      </w:pPr>
      <w:r w:rsidRPr="00345151">
        <w:rPr>
          <w:rFonts w:ascii="Cambria" w:hAnsi="Cambria"/>
          <w:sz w:val="22"/>
          <w:szCs w:val="22"/>
        </w:rPr>
        <w:t>Birthdate _________________         Female _____</w:t>
      </w:r>
      <w:r w:rsidRPr="00345151">
        <w:rPr>
          <w:rFonts w:ascii="Cambria" w:hAnsi="Cambria"/>
          <w:sz w:val="22"/>
          <w:szCs w:val="22"/>
        </w:rPr>
        <w:tab/>
        <w:t xml:space="preserve">    Male ______</w:t>
      </w:r>
      <w:r w:rsidRPr="00345151">
        <w:rPr>
          <w:rFonts w:ascii="Cambria" w:hAnsi="Cambria"/>
          <w:sz w:val="22"/>
          <w:szCs w:val="22"/>
        </w:rPr>
        <w:tab/>
      </w:r>
      <w:r w:rsidRPr="00345151">
        <w:rPr>
          <w:rFonts w:ascii="Cambria" w:hAnsi="Cambria"/>
          <w:sz w:val="22"/>
          <w:szCs w:val="22"/>
        </w:rPr>
        <w:tab/>
        <w:t xml:space="preserve">Current Grade _______      </w:t>
      </w:r>
    </w:p>
    <w:p w:rsidR="00505278" w:rsidRPr="00345151" w:rsidRDefault="00505278" w:rsidP="00505278">
      <w:pPr>
        <w:rPr>
          <w:rFonts w:ascii="Cambria" w:hAnsi="Cambria"/>
          <w:sz w:val="22"/>
          <w:szCs w:val="22"/>
        </w:rPr>
      </w:pPr>
    </w:p>
    <w:p w:rsidR="00505278" w:rsidRPr="00345151" w:rsidRDefault="00505278" w:rsidP="00505278">
      <w:pPr>
        <w:rPr>
          <w:rFonts w:ascii="Cambria" w:hAnsi="Cambria"/>
          <w:sz w:val="22"/>
          <w:szCs w:val="22"/>
        </w:rPr>
      </w:pPr>
      <w:r w:rsidRPr="00345151">
        <w:rPr>
          <w:rFonts w:ascii="Cambria" w:hAnsi="Cambria"/>
          <w:sz w:val="22"/>
          <w:szCs w:val="22"/>
        </w:rPr>
        <w:t xml:space="preserve">Current School ________________________________________        Current Teacher ______________________________ </w:t>
      </w:r>
    </w:p>
    <w:p w:rsidR="00505278" w:rsidRPr="00345151" w:rsidRDefault="00505278" w:rsidP="00505278">
      <w:pPr>
        <w:rPr>
          <w:rFonts w:ascii="Cambria" w:hAnsi="Cambria"/>
          <w:sz w:val="22"/>
          <w:szCs w:val="22"/>
        </w:rPr>
      </w:pPr>
    </w:p>
    <w:p w:rsidR="00505278" w:rsidRPr="00345151" w:rsidRDefault="00505278" w:rsidP="00505278">
      <w:pPr>
        <w:rPr>
          <w:rFonts w:ascii="Cambria" w:hAnsi="Cambria"/>
          <w:sz w:val="22"/>
          <w:szCs w:val="22"/>
        </w:rPr>
      </w:pPr>
      <w:r w:rsidRPr="00345151">
        <w:rPr>
          <w:rFonts w:ascii="Cambria" w:hAnsi="Cambria"/>
          <w:sz w:val="22"/>
          <w:szCs w:val="22"/>
        </w:rPr>
        <w:t xml:space="preserve">Primary language spoken by the student: ____________________________________   </w:t>
      </w:r>
    </w:p>
    <w:p w:rsidR="00505278" w:rsidRPr="00345151" w:rsidRDefault="00505278" w:rsidP="00505278">
      <w:pPr>
        <w:rPr>
          <w:rFonts w:ascii="Cambria" w:hAnsi="Cambria"/>
          <w:sz w:val="22"/>
          <w:szCs w:val="22"/>
        </w:rPr>
      </w:pPr>
    </w:p>
    <w:p w:rsidR="00505278" w:rsidRPr="00345151" w:rsidRDefault="00505278" w:rsidP="00505278">
      <w:pPr>
        <w:rPr>
          <w:rFonts w:ascii="Cambria" w:hAnsi="Cambria"/>
          <w:sz w:val="22"/>
          <w:szCs w:val="22"/>
        </w:rPr>
      </w:pPr>
      <w:r w:rsidRPr="00345151">
        <w:rPr>
          <w:rFonts w:ascii="Cambria" w:hAnsi="Cambria"/>
          <w:sz w:val="22"/>
          <w:szCs w:val="22"/>
        </w:rPr>
        <w:t>Primary language spoken in the home:  _______________________________________</w:t>
      </w:r>
    </w:p>
    <w:p w:rsidR="00505278" w:rsidRPr="00345151" w:rsidRDefault="00505278" w:rsidP="00505278">
      <w:pPr>
        <w:rPr>
          <w:rFonts w:ascii="Cambria" w:hAnsi="Cambria"/>
          <w:sz w:val="22"/>
          <w:szCs w:val="22"/>
        </w:rPr>
      </w:pPr>
    </w:p>
    <w:p w:rsidR="00505278" w:rsidRPr="00345151" w:rsidRDefault="00505278" w:rsidP="00505278">
      <w:pPr>
        <w:rPr>
          <w:rFonts w:ascii="Cambria" w:hAnsi="Cambria"/>
          <w:sz w:val="22"/>
          <w:szCs w:val="22"/>
        </w:rPr>
      </w:pPr>
      <w:r w:rsidRPr="00345151">
        <w:rPr>
          <w:rFonts w:ascii="Cambria" w:hAnsi="Cambria"/>
          <w:sz w:val="22"/>
          <w:szCs w:val="22"/>
        </w:rPr>
        <w:t>Please check any areas below that apply to your student:</w:t>
      </w:r>
    </w:p>
    <w:p w:rsidR="00505278" w:rsidRPr="00345151" w:rsidRDefault="00505278" w:rsidP="00505278">
      <w:pPr>
        <w:rPr>
          <w:rFonts w:ascii="Cambria" w:hAnsi="Cambria"/>
          <w:sz w:val="22"/>
          <w:szCs w:val="22"/>
        </w:rPr>
      </w:pPr>
      <w:r w:rsidRPr="00345151">
        <w:rPr>
          <w:rFonts w:ascii="Cambria" w:hAnsi="Cambria"/>
          <w:sz w:val="22"/>
          <w:szCs w:val="22"/>
        </w:rPr>
        <w:t>In special program:  ESL _____   Special Education _______    Title I/LAP _______    504 Plan ________</w:t>
      </w:r>
    </w:p>
    <w:p w:rsidR="00505278" w:rsidRPr="00345151" w:rsidRDefault="00505278" w:rsidP="00505278">
      <w:pPr>
        <w:rPr>
          <w:rFonts w:ascii="Cambria" w:hAnsi="Cambria"/>
          <w:sz w:val="22"/>
          <w:szCs w:val="22"/>
        </w:rPr>
      </w:pPr>
    </w:p>
    <w:p w:rsidR="00505278" w:rsidRPr="00345151" w:rsidRDefault="00505278" w:rsidP="00505278">
      <w:pPr>
        <w:rPr>
          <w:rFonts w:ascii="Cambria" w:hAnsi="Cambria"/>
          <w:sz w:val="22"/>
          <w:szCs w:val="22"/>
        </w:rPr>
      </w:pPr>
      <w:r w:rsidRPr="00345151">
        <w:rPr>
          <w:rFonts w:ascii="Cambria" w:hAnsi="Cambria"/>
          <w:sz w:val="22"/>
          <w:szCs w:val="22"/>
        </w:rPr>
        <w:t>Other: _________________________________________________________________________________________________________</w:t>
      </w:r>
    </w:p>
    <w:p w:rsidR="00505278" w:rsidRPr="00345151" w:rsidRDefault="00505278" w:rsidP="00505278">
      <w:pPr>
        <w:rPr>
          <w:rFonts w:ascii="Cambria" w:hAnsi="Cambria"/>
          <w:sz w:val="22"/>
          <w:szCs w:val="22"/>
        </w:rPr>
      </w:pPr>
    </w:p>
    <w:p w:rsidR="00505278" w:rsidRPr="009A578C" w:rsidRDefault="00505278" w:rsidP="00505278">
      <w:pPr>
        <w:rPr>
          <w:rFonts w:ascii="Cambria" w:hAnsi="Cambria"/>
          <w:szCs w:val="24"/>
        </w:rPr>
      </w:pPr>
    </w:p>
    <w:p w:rsidR="00505278" w:rsidRPr="009A578C" w:rsidRDefault="00505278" w:rsidP="00505278">
      <w:pPr>
        <w:spacing w:line="480" w:lineRule="auto"/>
        <w:rPr>
          <w:rFonts w:ascii="Cambria" w:hAnsi="Cambria"/>
          <w:szCs w:val="24"/>
        </w:rPr>
      </w:pPr>
      <w:r>
        <w:rPr>
          <w:rFonts w:ascii="Cambria" w:hAnsi="Cambria"/>
          <w:noProof/>
          <w:szCs w:val="24"/>
          <w:lang w:val="en-US"/>
        </w:rPr>
        <mc:AlternateContent>
          <mc:Choice Requires="wps">
            <w:drawing>
              <wp:anchor distT="0" distB="0" distL="114300" distR="114300" simplePos="0" relativeHeight="251660288" behindDoc="0" locked="0" layoutInCell="1" allowOverlap="1" wp14:anchorId="0F8895FE" wp14:editId="05EEF4CA">
                <wp:simplePos x="0" y="0"/>
                <wp:positionH relativeFrom="column">
                  <wp:posOffset>1403985</wp:posOffset>
                </wp:positionH>
                <wp:positionV relativeFrom="paragraph">
                  <wp:posOffset>50800</wp:posOffset>
                </wp:positionV>
                <wp:extent cx="3655695" cy="323850"/>
                <wp:effectExtent l="11430" t="13335" r="952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695" cy="323850"/>
                        </a:xfrm>
                        <a:prstGeom prst="rect">
                          <a:avLst/>
                        </a:prstGeom>
                        <a:solidFill>
                          <a:srgbClr val="D8D8D8"/>
                        </a:solidFill>
                        <a:ln w="9525">
                          <a:solidFill>
                            <a:srgbClr val="000000"/>
                          </a:solidFill>
                          <a:miter lim="800000"/>
                          <a:headEnd/>
                          <a:tailEnd/>
                        </a:ln>
                      </wps:spPr>
                      <wps:txbx>
                        <w:txbxContent>
                          <w:p w:rsidR="00225B06" w:rsidRPr="00345151" w:rsidRDefault="00225B06" w:rsidP="00505278">
                            <w:pPr>
                              <w:jc w:val="center"/>
                              <w:rPr>
                                <w:rFonts w:ascii="Tahoma" w:hAnsi="Tahoma" w:cs="Tahoma"/>
                                <w:b/>
                                <w:szCs w:val="24"/>
                              </w:rPr>
                            </w:pPr>
                            <w:r w:rsidRPr="00345151">
                              <w:rPr>
                                <w:rFonts w:ascii="Tahoma" w:hAnsi="Tahoma" w:cs="Tahoma"/>
                                <w:b/>
                                <w:szCs w:val="24"/>
                              </w:rPr>
                              <w:t>Parent/Guardian Contact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10.55pt;margin-top:4pt;width:287.8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" fillcolor="#d8d8d8">
                <v:textbox>
                  <w:txbxContent>
                    <w:p w:rsidR="00F9172E" w:rsidRPr="00345151" w:rsidRDefault="00F9172E" w:rsidP="00505278">
                      <w:pPr>
                        <w:jc w:val="center"/>
                        <w:rPr>
                          <w:rFonts w:ascii="Tahoma" w:hAnsi="Tahoma" w:cs="Tahoma"/>
                          <w:b/>
                          <w:szCs w:val="24"/>
                        </w:rPr>
                      </w:pPr>
                      <w:r w:rsidRPr="00345151">
                        <w:rPr>
                          <w:rFonts w:ascii="Tahoma" w:hAnsi="Tahoma" w:cs="Tahoma"/>
                          <w:b/>
                          <w:szCs w:val="24"/>
                        </w:rPr>
                        <w:t>Parent/Guardian Contact Information</w:t>
                      </w:r>
                    </w:p>
                  </w:txbxContent>
                </v:textbox>
              </v:shape>
            </w:pict>
          </mc:Fallback>
        </mc:AlternateContent>
      </w:r>
    </w:p>
    <w:p w:rsidR="00505278" w:rsidRDefault="00505278" w:rsidP="00505278">
      <w:pPr>
        <w:spacing w:line="480" w:lineRule="auto"/>
        <w:rPr>
          <w:rFonts w:ascii="Cambria" w:hAnsi="Cambria"/>
          <w:szCs w:val="24"/>
        </w:rPr>
      </w:pPr>
    </w:p>
    <w:p w:rsidR="00505278" w:rsidRPr="00345151" w:rsidRDefault="00505278" w:rsidP="00505278">
      <w:pPr>
        <w:spacing w:line="480" w:lineRule="auto"/>
        <w:rPr>
          <w:rFonts w:ascii="Cambria" w:hAnsi="Cambria"/>
          <w:sz w:val="22"/>
          <w:szCs w:val="22"/>
        </w:rPr>
      </w:pPr>
      <w:r w:rsidRPr="00345151">
        <w:rPr>
          <w:rFonts w:ascii="Cambria" w:hAnsi="Cambria"/>
          <w:sz w:val="22"/>
          <w:szCs w:val="22"/>
        </w:rPr>
        <w:t>Parent/Guardian Name: _____________________________________________________________________________________</w:t>
      </w:r>
    </w:p>
    <w:p w:rsidR="00505278" w:rsidRPr="00345151" w:rsidRDefault="00505278" w:rsidP="00505278">
      <w:pPr>
        <w:spacing w:line="480" w:lineRule="auto"/>
        <w:rPr>
          <w:rFonts w:ascii="Cambria" w:hAnsi="Cambria"/>
          <w:sz w:val="22"/>
          <w:szCs w:val="22"/>
        </w:rPr>
      </w:pPr>
      <w:r w:rsidRPr="00345151">
        <w:rPr>
          <w:rFonts w:ascii="Cambria" w:hAnsi="Cambria"/>
          <w:sz w:val="22"/>
          <w:szCs w:val="22"/>
        </w:rPr>
        <w:t>Parent/Guardian Mailing Address: __________________________________________________________________________</w:t>
      </w:r>
    </w:p>
    <w:p w:rsidR="00505278" w:rsidRPr="00345151" w:rsidRDefault="00505278" w:rsidP="00505278">
      <w:pPr>
        <w:spacing w:line="480" w:lineRule="auto"/>
        <w:rPr>
          <w:rFonts w:ascii="Cambria" w:hAnsi="Cambria"/>
          <w:sz w:val="22"/>
          <w:szCs w:val="22"/>
        </w:rPr>
      </w:pPr>
      <w:r w:rsidRPr="00345151">
        <w:rPr>
          <w:rFonts w:ascii="Cambria" w:hAnsi="Cambria"/>
          <w:sz w:val="22"/>
          <w:szCs w:val="22"/>
        </w:rPr>
        <w:t>Parent/Guardian E-mail Address ____________________________________________________________________________</w:t>
      </w:r>
    </w:p>
    <w:p w:rsidR="00505278" w:rsidRPr="00345151" w:rsidRDefault="00505278" w:rsidP="00505278">
      <w:pPr>
        <w:spacing w:line="480" w:lineRule="auto"/>
        <w:rPr>
          <w:rFonts w:ascii="Cambria" w:hAnsi="Cambria"/>
          <w:sz w:val="22"/>
          <w:szCs w:val="22"/>
        </w:rPr>
      </w:pPr>
      <w:r w:rsidRPr="00345151">
        <w:rPr>
          <w:rFonts w:ascii="Cambria" w:hAnsi="Cambria"/>
          <w:sz w:val="22"/>
          <w:szCs w:val="22"/>
        </w:rPr>
        <w:t>Phone (H</w:t>
      </w:r>
      <w:proofErr w:type="gramStart"/>
      <w:r w:rsidRPr="00345151">
        <w:rPr>
          <w:rFonts w:ascii="Cambria" w:hAnsi="Cambria"/>
          <w:sz w:val="22"/>
          <w:szCs w:val="22"/>
        </w:rPr>
        <w:t>)  _</w:t>
      </w:r>
      <w:proofErr w:type="gramEnd"/>
      <w:r w:rsidRPr="00345151">
        <w:rPr>
          <w:rFonts w:ascii="Cambria" w:hAnsi="Cambria"/>
          <w:sz w:val="22"/>
          <w:szCs w:val="22"/>
        </w:rPr>
        <w:t>______________   (W) _________________________   (C )__________________________</w:t>
      </w:r>
    </w:p>
    <w:p w:rsidR="00505278" w:rsidRPr="00345151" w:rsidRDefault="00505278" w:rsidP="00505278">
      <w:pPr>
        <w:tabs>
          <w:tab w:val="left" w:pos="460"/>
          <w:tab w:val="left" w:pos="7560"/>
        </w:tabs>
        <w:spacing w:line="480" w:lineRule="auto"/>
        <w:rPr>
          <w:rFonts w:ascii="Cambria" w:hAnsi="Cambria"/>
          <w:sz w:val="22"/>
          <w:szCs w:val="22"/>
        </w:rPr>
      </w:pPr>
      <w:r w:rsidRPr="00345151">
        <w:rPr>
          <w:rFonts w:ascii="Cambria" w:hAnsi="Cambria"/>
          <w:sz w:val="22"/>
          <w:szCs w:val="22"/>
        </w:rPr>
        <w:t xml:space="preserve">Nomination initiated by:     ____ Teacher     ____ Parent     ____ Administrator     ____ </w:t>
      </w:r>
      <w:proofErr w:type="gramStart"/>
      <w:r w:rsidRPr="00345151">
        <w:rPr>
          <w:rFonts w:ascii="Cambria" w:hAnsi="Cambria"/>
          <w:sz w:val="22"/>
          <w:szCs w:val="22"/>
        </w:rPr>
        <w:t>Other</w:t>
      </w:r>
      <w:proofErr w:type="gramEnd"/>
      <w:r w:rsidRPr="00345151">
        <w:rPr>
          <w:rFonts w:ascii="Cambria" w:hAnsi="Cambria"/>
          <w:sz w:val="22"/>
          <w:szCs w:val="22"/>
        </w:rPr>
        <w:t xml:space="preserve"> (specify)</w:t>
      </w:r>
    </w:p>
    <w:p w:rsidR="00505278" w:rsidRDefault="00505278" w:rsidP="00505278">
      <w:pPr>
        <w:tabs>
          <w:tab w:val="left" w:pos="460"/>
          <w:tab w:val="left" w:pos="7560"/>
        </w:tabs>
        <w:jc w:val="center"/>
        <w:rPr>
          <w:rFonts w:ascii="ITC Officina Serif Book" w:hAnsi="ITC Officina Serif Book"/>
          <w:b/>
          <w:i/>
          <w:sz w:val="20"/>
        </w:rPr>
      </w:pPr>
    </w:p>
    <w:p w:rsidR="00505278" w:rsidRDefault="00505278" w:rsidP="00505278">
      <w:pPr>
        <w:tabs>
          <w:tab w:val="left" w:pos="460"/>
          <w:tab w:val="left" w:pos="7560"/>
        </w:tabs>
        <w:rPr>
          <w:rFonts w:ascii="ITC Officina Serif Book" w:hAnsi="ITC Officina Serif Book"/>
          <w:sz w:val="20"/>
        </w:rPr>
      </w:pPr>
    </w:p>
    <w:p w:rsidR="00505278" w:rsidRPr="00C07D4E" w:rsidRDefault="00505278" w:rsidP="00505278">
      <w:pPr>
        <w:tabs>
          <w:tab w:val="left" w:pos="460"/>
          <w:tab w:val="left" w:pos="7560"/>
        </w:tabs>
        <w:ind w:right="15"/>
        <w:rPr>
          <w:rFonts w:ascii="ITC Officina Serif Book" w:hAnsi="ITC Officina Serif Book"/>
          <w:sz w:val="20"/>
        </w:rPr>
      </w:pPr>
    </w:p>
    <w:p w:rsidR="00505278" w:rsidRPr="00CD5122" w:rsidRDefault="00505278" w:rsidP="00505278">
      <w:pPr>
        <w:tabs>
          <w:tab w:val="left" w:pos="460"/>
          <w:tab w:val="left" w:pos="7560"/>
        </w:tabs>
        <w:ind w:right="15"/>
        <w:jc w:val="center"/>
        <w:rPr>
          <w:rFonts w:ascii="ITC Officina Serif Book" w:hAnsi="ITC Officina Serif Book"/>
          <w:szCs w:val="24"/>
        </w:rPr>
      </w:pPr>
      <w:r w:rsidRPr="00CD5122">
        <w:rPr>
          <w:rFonts w:ascii="ITC Officina Serif Book" w:hAnsi="ITC Officina Serif Book"/>
          <w:szCs w:val="24"/>
        </w:rPr>
        <w:t>(</w:t>
      </w:r>
      <w:r>
        <w:rPr>
          <w:rFonts w:ascii="ITC Officina Serif Book" w:hAnsi="ITC Officina Serif Book"/>
          <w:szCs w:val="24"/>
        </w:rPr>
        <w:t>Please see reverse side.</w:t>
      </w:r>
      <w:r w:rsidRPr="00CD5122">
        <w:rPr>
          <w:rFonts w:ascii="ITC Officina Serif Book" w:hAnsi="ITC Officina Serif Book"/>
          <w:szCs w:val="24"/>
        </w:rPr>
        <w:t>)</w:t>
      </w:r>
    </w:p>
    <w:p w:rsidR="00FD5D01" w:rsidRDefault="00FD5D01" w:rsidP="00505278">
      <w:pPr>
        <w:tabs>
          <w:tab w:val="left" w:pos="460"/>
          <w:tab w:val="left" w:pos="7560"/>
        </w:tabs>
        <w:spacing w:line="360" w:lineRule="atLeast"/>
        <w:ind w:right="15"/>
        <w:rPr>
          <w:rFonts w:ascii="Cambria" w:hAnsi="Cambria"/>
          <w:b/>
          <w:sz w:val="22"/>
          <w:szCs w:val="22"/>
          <w:u w:val="single"/>
        </w:rPr>
      </w:pPr>
    </w:p>
    <w:p w:rsidR="00505278" w:rsidRPr="00345151" w:rsidRDefault="00505278" w:rsidP="00505278">
      <w:pPr>
        <w:tabs>
          <w:tab w:val="left" w:pos="460"/>
          <w:tab w:val="left" w:pos="7560"/>
        </w:tabs>
        <w:spacing w:line="360" w:lineRule="atLeast"/>
        <w:ind w:right="15"/>
        <w:rPr>
          <w:rFonts w:ascii="Cambria" w:hAnsi="Cambria"/>
          <w:b/>
          <w:sz w:val="22"/>
          <w:szCs w:val="22"/>
          <w:u w:val="single"/>
        </w:rPr>
      </w:pPr>
      <w:r>
        <w:rPr>
          <w:rFonts w:ascii="Cambria" w:hAnsi="Cambria"/>
          <w:b/>
          <w:sz w:val="22"/>
          <w:szCs w:val="22"/>
          <w:u w:val="single"/>
        </w:rPr>
        <w:t>A</w:t>
      </w:r>
      <w:r w:rsidRPr="00345151">
        <w:rPr>
          <w:rFonts w:ascii="Cambria" w:hAnsi="Cambria"/>
          <w:b/>
          <w:sz w:val="22"/>
          <w:szCs w:val="22"/>
          <w:u w:val="single"/>
        </w:rPr>
        <w:t>ppeals</w:t>
      </w:r>
    </w:p>
    <w:p w:rsidR="00505278" w:rsidRPr="00345151" w:rsidRDefault="00505278" w:rsidP="00505278">
      <w:pPr>
        <w:pStyle w:val="Default"/>
        <w:spacing w:line="276" w:lineRule="auto"/>
        <w:rPr>
          <w:rFonts w:ascii="Cambria" w:hAnsi="Cambria" w:cs="Times New Roman"/>
          <w:color w:val="auto"/>
          <w:sz w:val="22"/>
          <w:szCs w:val="22"/>
        </w:rPr>
      </w:pPr>
      <w:r w:rsidRPr="00345151">
        <w:rPr>
          <w:rFonts w:ascii="Cambria" w:hAnsi="Cambria" w:cs="Times New Roman"/>
          <w:color w:val="auto"/>
          <w:sz w:val="22"/>
          <w:szCs w:val="22"/>
        </w:rPr>
        <w:t xml:space="preserve">Parents/legal guardians have the right to appeal the multi-disciplinary selection committee’s decision. Individuals appealing the selection committee’s decision must submit a completed appeal form requesting review of selection/placement decision. Grounds for appeal include, but are not limited to, errors in scoring, testing bias against students who are members of a protected class, and special circumstances including unique, untestable characteristics evident in student performances or products. The written appeal request must include reasons for the appeal and any supporting documentation. </w:t>
      </w:r>
    </w:p>
    <w:p w:rsidR="00505278" w:rsidRPr="00345151" w:rsidRDefault="00505278" w:rsidP="00505278">
      <w:pPr>
        <w:pStyle w:val="Default"/>
        <w:spacing w:line="276" w:lineRule="auto"/>
        <w:rPr>
          <w:rFonts w:ascii="Cambria" w:hAnsi="Cambria" w:cs="Times New Roman"/>
          <w:color w:val="auto"/>
          <w:sz w:val="22"/>
          <w:szCs w:val="22"/>
        </w:rPr>
      </w:pPr>
    </w:p>
    <w:p w:rsidR="00505278" w:rsidRPr="00345151" w:rsidRDefault="00505278" w:rsidP="00505278">
      <w:pPr>
        <w:pStyle w:val="Default"/>
        <w:spacing w:line="276" w:lineRule="auto"/>
        <w:rPr>
          <w:rFonts w:ascii="Cambria" w:hAnsi="Cambria" w:cs="Times New Roman"/>
          <w:color w:val="auto"/>
          <w:sz w:val="22"/>
          <w:szCs w:val="22"/>
        </w:rPr>
      </w:pPr>
      <w:r w:rsidRPr="00345151">
        <w:rPr>
          <w:rFonts w:ascii="Cambria" w:hAnsi="Cambria" w:cs="Times New Roman"/>
          <w:color w:val="auto"/>
          <w:sz w:val="22"/>
          <w:szCs w:val="22"/>
        </w:rPr>
        <w:t>The appeal request and supporting evidence must be submitted to the Assistant Superintendent for Curriculum, Instruction and Assessment within ten school days of receiving the committee’s decision. The multi-disciplinary selection committee will review the student’s file, assessment data, and additional evidence provided in the request for appeal, and then make a recommendation to the Assistant Superintendent.</w:t>
      </w:r>
    </w:p>
    <w:p w:rsidR="00505278" w:rsidRPr="00345151" w:rsidRDefault="00505278" w:rsidP="00505278">
      <w:pPr>
        <w:pStyle w:val="Default"/>
        <w:spacing w:line="276" w:lineRule="auto"/>
        <w:rPr>
          <w:rFonts w:ascii="Cambria" w:hAnsi="Cambria" w:cs="Times New Roman"/>
          <w:color w:val="auto"/>
          <w:sz w:val="22"/>
          <w:szCs w:val="22"/>
        </w:rPr>
      </w:pPr>
    </w:p>
    <w:p w:rsidR="00505278" w:rsidRPr="00345151" w:rsidRDefault="00505278" w:rsidP="00505278">
      <w:pPr>
        <w:pStyle w:val="Default"/>
        <w:spacing w:line="276" w:lineRule="auto"/>
        <w:rPr>
          <w:rFonts w:ascii="Cambria" w:hAnsi="Cambria" w:cs="Times New Roman"/>
          <w:color w:val="auto"/>
          <w:sz w:val="22"/>
          <w:szCs w:val="22"/>
        </w:rPr>
      </w:pPr>
      <w:r w:rsidRPr="00345151">
        <w:rPr>
          <w:rFonts w:ascii="Cambria" w:hAnsi="Cambria" w:cs="Times New Roman"/>
          <w:color w:val="auto"/>
          <w:sz w:val="22"/>
          <w:szCs w:val="22"/>
        </w:rPr>
        <w:t xml:space="preserve">A decision will be made by the Assistant Superintendent within ten school days after receiving the multi-disciplinary team’s review recommendation.  The parent/legal guardian will be notified of the decision in writing. The decision of the Assistant Superintendent is final. </w:t>
      </w:r>
    </w:p>
    <w:p w:rsidR="00505278" w:rsidRPr="00345151" w:rsidRDefault="00505278" w:rsidP="00505278">
      <w:pPr>
        <w:pStyle w:val="Normal1"/>
        <w:rPr>
          <w:rFonts w:ascii="Cambria" w:hAnsi="Cambria"/>
          <w:strike/>
          <w:color w:val="auto"/>
        </w:rPr>
      </w:pPr>
    </w:p>
    <w:p w:rsidR="00AD53D1" w:rsidRPr="00AD53D1" w:rsidRDefault="00AD53D1" w:rsidP="00AD53D1">
      <w:pPr>
        <w:pStyle w:val="Normal1"/>
        <w:rPr>
          <w:rFonts w:asciiTheme="majorHAnsi" w:hAnsiTheme="majorHAnsi"/>
          <w:b/>
          <w:strike/>
          <w:color w:val="auto"/>
          <w:u w:val="single"/>
        </w:rPr>
      </w:pPr>
      <w:r w:rsidRPr="00AD53D1">
        <w:rPr>
          <w:rFonts w:asciiTheme="majorHAnsi" w:hAnsiTheme="majorHAnsi"/>
          <w:b/>
          <w:color w:val="auto"/>
          <w:u w:val="single"/>
        </w:rPr>
        <w:t>Change of Services (Exit Procedures)</w:t>
      </w:r>
    </w:p>
    <w:p w:rsidR="00AD53D1" w:rsidRPr="00AD53D1" w:rsidRDefault="00AD53D1" w:rsidP="00AD53D1">
      <w:pPr>
        <w:pStyle w:val="Default"/>
        <w:spacing w:line="276" w:lineRule="auto"/>
        <w:rPr>
          <w:rFonts w:asciiTheme="majorHAnsi" w:hAnsiTheme="majorHAnsi" w:cstheme="minorBidi"/>
          <w:color w:val="auto"/>
          <w:sz w:val="22"/>
          <w:szCs w:val="22"/>
        </w:rPr>
      </w:pPr>
      <w:r w:rsidRPr="00AD53D1">
        <w:rPr>
          <w:rFonts w:asciiTheme="majorHAnsi" w:hAnsiTheme="majorHAnsi" w:cstheme="minorBidi"/>
          <w:color w:val="auto"/>
          <w:sz w:val="22"/>
          <w:szCs w:val="22"/>
        </w:rPr>
        <w:t xml:space="preserve">Because state law mandates that identified highly capable students maintain that designation through grade 12, students who wish to exit the Explorer Program (elementary pull out and middle school classroom models) will continue to be served in their home schools </w:t>
      </w:r>
    </w:p>
    <w:p w:rsidR="00AD53D1" w:rsidRDefault="00AD53D1" w:rsidP="00AD53D1">
      <w:pPr>
        <w:pStyle w:val="Default"/>
        <w:spacing w:line="276" w:lineRule="auto"/>
        <w:rPr>
          <w:rFonts w:asciiTheme="majorHAnsi" w:hAnsiTheme="majorHAnsi" w:cstheme="minorBidi"/>
          <w:color w:val="auto"/>
          <w:sz w:val="22"/>
          <w:szCs w:val="22"/>
        </w:rPr>
      </w:pPr>
    </w:p>
    <w:p w:rsidR="00AD53D1" w:rsidRPr="00AD53D1" w:rsidRDefault="00AD53D1" w:rsidP="00AD53D1">
      <w:pPr>
        <w:pStyle w:val="Default"/>
        <w:spacing w:line="276" w:lineRule="auto"/>
        <w:rPr>
          <w:rFonts w:asciiTheme="majorHAnsi" w:hAnsiTheme="majorHAnsi" w:cstheme="minorBidi"/>
          <w:color w:val="auto"/>
          <w:sz w:val="22"/>
          <w:szCs w:val="22"/>
        </w:rPr>
      </w:pPr>
      <w:r w:rsidRPr="00AD53D1">
        <w:rPr>
          <w:rFonts w:asciiTheme="majorHAnsi" w:hAnsiTheme="majorHAnsi" w:cstheme="minorBidi"/>
          <w:color w:val="auto"/>
          <w:sz w:val="22"/>
          <w:szCs w:val="22"/>
        </w:rPr>
        <w:t xml:space="preserve">The exit procedure from the Explorer Program involves the teacher, student, parents, school principal and/or administrator with responsibility for the supervision of the District’s Highly Capable program. </w:t>
      </w:r>
    </w:p>
    <w:p w:rsidR="00505278" w:rsidRDefault="00505278" w:rsidP="00505278">
      <w:pPr>
        <w:pStyle w:val="Normal1"/>
        <w:rPr>
          <w:rFonts w:ascii="Cambria" w:hAnsi="Cambria"/>
          <w:b/>
          <w:u w:val="single"/>
        </w:rPr>
      </w:pPr>
    </w:p>
    <w:p w:rsidR="00505278" w:rsidRDefault="00505278" w:rsidP="00505278">
      <w:pPr>
        <w:pStyle w:val="Normal1"/>
        <w:rPr>
          <w:rFonts w:ascii="Cambria" w:hAnsi="Cambria"/>
          <w:b/>
          <w:u w:val="single"/>
        </w:rPr>
      </w:pPr>
    </w:p>
    <w:p w:rsidR="00AD53D1" w:rsidRDefault="00AD53D1" w:rsidP="00505278">
      <w:pPr>
        <w:pStyle w:val="Normal1"/>
        <w:rPr>
          <w:rFonts w:ascii="Cambria" w:hAnsi="Cambria"/>
          <w:b/>
          <w:u w:val="single"/>
        </w:rPr>
      </w:pPr>
    </w:p>
    <w:p w:rsidR="00AD53D1" w:rsidRDefault="00AD53D1" w:rsidP="00505278">
      <w:pPr>
        <w:pStyle w:val="Normal1"/>
        <w:rPr>
          <w:rFonts w:ascii="Cambria" w:hAnsi="Cambria"/>
          <w:b/>
          <w:u w:val="single"/>
        </w:rPr>
      </w:pPr>
    </w:p>
    <w:p w:rsidR="00505278" w:rsidRPr="00826F0C" w:rsidRDefault="00505278" w:rsidP="00505278">
      <w:pPr>
        <w:pStyle w:val="Normal1"/>
        <w:jc w:val="center"/>
        <w:rPr>
          <w:rFonts w:ascii="Cambria" w:hAnsi="Cambria"/>
          <w:b/>
          <w:u w:val="single"/>
        </w:rPr>
      </w:pPr>
      <w:r>
        <w:rPr>
          <w:rFonts w:ascii="ITC Officina Serif Book" w:hAnsi="ITC Officina Serif Book"/>
          <w:noProof/>
          <w:sz w:val="20"/>
        </w:rPr>
        <mc:AlternateContent>
          <mc:Choice Requires="wps">
            <w:drawing>
              <wp:anchor distT="0" distB="0" distL="114300" distR="114300" simplePos="0" relativeHeight="251661312" behindDoc="0" locked="0" layoutInCell="1" allowOverlap="1" wp14:anchorId="3B318FBF" wp14:editId="77646C39">
                <wp:simplePos x="0" y="0"/>
                <wp:positionH relativeFrom="column">
                  <wp:posOffset>1740981</wp:posOffset>
                </wp:positionH>
                <wp:positionV relativeFrom="paragraph">
                  <wp:posOffset>169338</wp:posOffset>
                </wp:positionV>
                <wp:extent cx="2906163" cy="380245"/>
                <wp:effectExtent l="0" t="0" r="2794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163" cy="380245"/>
                        </a:xfrm>
                        <a:prstGeom prst="rect">
                          <a:avLst/>
                        </a:prstGeom>
                        <a:solidFill>
                          <a:srgbClr val="D8D8D8"/>
                        </a:solidFill>
                        <a:ln w="9525">
                          <a:solidFill>
                            <a:srgbClr val="000000"/>
                          </a:solidFill>
                          <a:miter lim="800000"/>
                          <a:headEnd/>
                          <a:tailEnd/>
                        </a:ln>
                      </wps:spPr>
                      <wps:txbx>
                        <w:txbxContent>
                          <w:p w:rsidR="00225B06" w:rsidRPr="00345151" w:rsidRDefault="00225B06" w:rsidP="00505278">
                            <w:pPr>
                              <w:jc w:val="center"/>
                              <w:rPr>
                                <w:rFonts w:ascii="Tahoma" w:hAnsi="Tahoma" w:cs="Tahoma"/>
                                <w:b/>
                                <w:szCs w:val="24"/>
                              </w:rPr>
                            </w:pPr>
                            <w:r w:rsidRPr="00345151">
                              <w:rPr>
                                <w:rFonts w:ascii="Tahoma" w:hAnsi="Tahoma" w:cs="Tahoma"/>
                                <w:b/>
                                <w:szCs w:val="24"/>
                              </w:rPr>
                              <w:t>Parent Permission for Testing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37.1pt;margin-top:13.35pt;width:228.8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" fillcolor="#d8d8d8">
                <v:textbox>
                  <w:txbxContent>
                    <w:p w:rsidR="00F9172E" w:rsidRPr="00345151" w:rsidRDefault="00F9172E" w:rsidP="00505278">
                      <w:pPr>
                        <w:jc w:val="center"/>
                        <w:rPr>
                          <w:rFonts w:ascii="Tahoma" w:hAnsi="Tahoma" w:cs="Tahoma"/>
                          <w:b/>
                          <w:szCs w:val="24"/>
                        </w:rPr>
                      </w:pPr>
                      <w:r w:rsidRPr="00345151">
                        <w:rPr>
                          <w:rFonts w:ascii="Tahoma" w:hAnsi="Tahoma" w:cs="Tahoma"/>
                          <w:b/>
                          <w:szCs w:val="24"/>
                        </w:rPr>
                        <w:t>Parent Permission for Testing</w:t>
                      </w:r>
                    </w:p>
                  </w:txbxContent>
                </v:textbox>
              </v:shape>
            </w:pict>
          </mc:Fallback>
        </mc:AlternateContent>
      </w:r>
    </w:p>
    <w:p w:rsidR="00505278" w:rsidRDefault="00505278" w:rsidP="00505278">
      <w:pPr>
        <w:tabs>
          <w:tab w:val="left" w:pos="460"/>
          <w:tab w:val="left" w:pos="7560"/>
        </w:tabs>
        <w:spacing w:line="360" w:lineRule="atLeast"/>
        <w:ind w:right="15"/>
        <w:jc w:val="center"/>
        <w:rPr>
          <w:rFonts w:ascii="ITC Officina Serif Book" w:hAnsi="ITC Officina Serif Book"/>
          <w:sz w:val="20"/>
        </w:rPr>
      </w:pPr>
    </w:p>
    <w:p w:rsidR="00505278" w:rsidRDefault="00505278" w:rsidP="00505278">
      <w:pPr>
        <w:rPr>
          <w:rFonts w:ascii="ITC Officina Serif Book" w:hAnsi="ITC Officina Serif Book"/>
          <w:sz w:val="20"/>
        </w:rPr>
      </w:pPr>
    </w:p>
    <w:p w:rsidR="00505278" w:rsidRDefault="00505278" w:rsidP="00505278">
      <w:pPr>
        <w:spacing w:line="360" w:lineRule="auto"/>
        <w:rPr>
          <w:rFonts w:ascii="Cambria" w:hAnsi="Cambria"/>
          <w:szCs w:val="24"/>
        </w:rPr>
      </w:pPr>
    </w:p>
    <w:p w:rsidR="00505278" w:rsidRPr="009A578C" w:rsidRDefault="00505278" w:rsidP="00505278">
      <w:pPr>
        <w:spacing w:line="360" w:lineRule="auto"/>
        <w:rPr>
          <w:rFonts w:ascii="Cambria" w:hAnsi="Cambria"/>
          <w:szCs w:val="24"/>
        </w:rPr>
      </w:pPr>
      <w:r>
        <w:rPr>
          <w:rFonts w:ascii="Cambria" w:hAnsi="Cambria"/>
          <w:szCs w:val="24"/>
        </w:rPr>
        <w:t>H</w:t>
      </w:r>
      <w:r w:rsidRPr="009A578C">
        <w:rPr>
          <w:rFonts w:ascii="Cambria" w:hAnsi="Cambria"/>
          <w:szCs w:val="24"/>
        </w:rPr>
        <w:t xml:space="preserve">as your child been evaluated previously for </w:t>
      </w:r>
      <w:r>
        <w:rPr>
          <w:rFonts w:ascii="Cambria" w:hAnsi="Cambria"/>
          <w:szCs w:val="24"/>
        </w:rPr>
        <w:t>a gifted program</w:t>
      </w:r>
      <w:r w:rsidRPr="009A578C">
        <w:rPr>
          <w:rFonts w:ascii="Cambria" w:hAnsi="Cambria"/>
          <w:szCs w:val="24"/>
        </w:rPr>
        <w:t xml:space="preserve">?     </w:t>
      </w:r>
      <w:bookmarkStart w:id="0" w:name="Check1"/>
      <w:r w:rsidRPr="009A578C">
        <w:rPr>
          <w:rFonts w:ascii="Cambria" w:hAnsi="Cambria"/>
          <w:szCs w:val="24"/>
        </w:rPr>
        <w:fldChar w:fldCharType="begin">
          <w:ffData>
            <w:name w:val="Check1"/>
            <w:enabled/>
            <w:calcOnExit w:val="0"/>
            <w:checkBox>
              <w:sizeAuto/>
              <w:default w:val="0"/>
            </w:checkBox>
          </w:ffData>
        </w:fldChar>
      </w:r>
      <w:r w:rsidRPr="009A578C">
        <w:rPr>
          <w:rFonts w:ascii="Cambria" w:hAnsi="Cambria"/>
          <w:szCs w:val="24"/>
        </w:rPr>
        <w:instrText xml:space="preserve"> FORMCHECKBOX </w:instrText>
      </w:r>
      <w:r w:rsidR="00F301D5">
        <w:rPr>
          <w:rFonts w:ascii="Cambria" w:hAnsi="Cambria"/>
          <w:szCs w:val="24"/>
        </w:rPr>
      </w:r>
      <w:r w:rsidR="00F301D5">
        <w:rPr>
          <w:rFonts w:ascii="Cambria" w:hAnsi="Cambria"/>
          <w:szCs w:val="24"/>
        </w:rPr>
        <w:fldChar w:fldCharType="separate"/>
      </w:r>
      <w:r w:rsidRPr="009A578C">
        <w:rPr>
          <w:rFonts w:ascii="Cambria" w:hAnsi="Cambria"/>
          <w:szCs w:val="24"/>
        </w:rPr>
        <w:fldChar w:fldCharType="end"/>
      </w:r>
      <w:bookmarkEnd w:id="0"/>
      <w:r w:rsidRPr="009A578C">
        <w:rPr>
          <w:rFonts w:ascii="Cambria" w:hAnsi="Cambria"/>
          <w:szCs w:val="24"/>
        </w:rPr>
        <w:t xml:space="preserve"> No    </w:t>
      </w:r>
      <w:bookmarkStart w:id="1" w:name="Check2"/>
      <w:r w:rsidRPr="009A578C">
        <w:rPr>
          <w:rFonts w:ascii="Cambria" w:hAnsi="Cambria"/>
          <w:szCs w:val="24"/>
        </w:rPr>
        <w:fldChar w:fldCharType="begin">
          <w:ffData>
            <w:name w:val="Check2"/>
            <w:enabled/>
            <w:calcOnExit w:val="0"/>
            <w:checkBox>
              <w:sizeAuto/>
              <w:default w:val="0"/>
            </w:checkBox>
          </w:ffData>
        </w:fldChar>
      </w:r>
      <w:r w:rsidRPr="009A578C">
        <w:rPr>
          <w:rFonts w:ascii="Cambria" w:hAnsi="Cambria"/>
          <w:szCs w:val="24"/>
        </w:rPr>
        <w:instrText xml:space="preserve"> FORMCHECKBOX </w:instrText>
      </w:r>
      <w:r w:rsidR="00F301D5">
        <w:rPr>
          <w:rFonts w:ascii="Cambria" w:hAnsi="Cambria"/>
          <w:szCs w:val="24"/>
        </w:rPr>
      </w:r>
      <w:r w:rsidR="00F301D5">
        <w:rPr>
          <w:rFonts w:ascii="Cambria" w:hAnsi="Cambria"/>
          <w:szCs w:val="24"/>
        </w:rPr>
        <w:fldChar w:fldCharType="separate"/>
      </w:r>
      <w:r w:rsidRPr="009A578C">
        <w:rPr>
          <w:rFonts w:ascii="Cambria" w:hAnsi="Cambria"/>
          <w:szCs w:val="24"/>
        </w:rPr>
        <w:fldChar w:fldCharType="end"/>
      </w:r>
      <w:bookmarkEnd w:id="1"/>
      <w:r w:rsidRPr="009A578C">
        <w:rPr>
          <w:rFonts w:ascii="Cambria" w:hAnsi="Cambria"/>
          <w:szCs w:val="24"/>
        </w:rPr>
        <w:t xml:space="preserve"> Yes    </w:t>
      </w:r>
    </w:p>
    <w:p w:rsidR="00505278" w:rsidRPr="009A578C" w:rsidRDefault="00505278" w:rsidP="00505278">
      <w:pPr>
        <w:spacing w:line="360" w:lineRule="auto"/>
        <w:rPr>
          <w:rFonts w:ascii="Cambria" w:hAnsi="Cambria"/>
          <w:szCs w:val="24"/>
        </w:rPr>
      </w:pPr>
      <w:proofErr w:type="gramStart"/>
      <w:r w:rsidRPr="009A578C">
        <w:rPr>
          <w:rFonts w:ascii="Cambria" w:hAnsi="Cambria"/>
          <w:szCs w:val="24"/>
        </w:rPr>
        <w:t>If yes,</w:t>
      </w:r>
      <w:r w:rsidR="00FD5D01">
        <w:rPr>
          <w:rFonts w:ascii="Cambria" w:hAnsi="Cambria"/>
          <w:szCs w:val="24"/>
        </w:rPr>
        <w:t xml:space="preserve"> </w:t>
      </w:r>
      <w:r w:rsidRPr="009A578C">
        <w:rPr>
          <w:rFonts w:ascii="Cambria" w:hAnsi="Cambria"/>
          <w:szCs w:val="24"/>
        </w:rPr>
        <w:t>when</w:t>
      </w:r>
      <w:r>
        <w:rPr>
          <w:rFonts w:ascii="Cambria" w:hAnsi="Cambria"/>
          <w:szCs w:val="24"/>
        </w:rPr>
        <w:t xml:space="preserve"> and where</w:t>
      </w:r>
      <w:r w:rsidRPr="009A578C">
        <w:rPr>
          <w:rFonts w:ascii="Cambria" w:hAnsi="Cambria"/>
          <w:szCs w:val="24"/>
        </w:rPr>
        <w:t>?</w:t>
      </w:r>
      <w:proofErr w:type="gramEnd"/>
      <w:r w:rsidRPr="009A578C">
        <w:rPr>
          <w:rFonts w:ascii="Cambria" w:hAnsi="Cambria"/>
          <w:szCs w:val="24"/>
        </w:rPr>
        <w:t xml:space="preserve"> _______</w:t>
      </w:r>
      <w:r>
        <w:rPr>
          <w:rFonts w:ascii="Cambria" w:hAnsi="Cambria"/>
          <w:szCs w:val="24"/>
        </w:rPr>
        <w:t>_________________________________________________________</w:t>
      </w:r>
      <w:r w:rsidRPr="009A578C">
        <w:rPr>
          <w:rFonts w:ascii="Cambria" w:hAnsi="Cambria"/>
          <w:szCs w:val="24"/>
        </w:rPr>
        <w:t>_____</w:t>
      </w:r>
    </w:p>
    <w:p w:rsidR="00505278" w:rsidRDefault="00505278" w:rsidP="00505278">
      <w:pPr>
        <w:rPr>
          <w:rFonts w:ascii="Cambria" w:hAnsi="Cambria"/>
          <w:b/>
          <w:szCs w:val="24"/>
        </w:rPr>
      </w:pPr>
      <w:r w:rsidRPr="009A578C">
        <w:rPr>
          <w:rFonts w:ascii="Cambria" w:hAnsi="Cambria"/>
          <w:b/>
          <w:szCs w:val="24"/>
        </w:rPr>
        <w:t xml:space="preserve">I give permission </w:t>
      </w:r>
      <w:r>
        <w:rPr>
          <w:rFonts w:ascii="Cambria" w:hAnsi="Cambria"/>
          <w:b/>
          <w:szCs w:val="24"/>
        </w:rPr>
        <w:t>to test my child to determine eligibility and/or pos</w:t>
      </w:r>
      <w:r w:rsidRPr="009A578C">
        <w:rPr>
          <w:rFonts w:ascii="Cambria" w:hAnsi="Cambria"/>
          <w:b/>
          <w:szCs w:val="24"/>
        </w:rPr>
        <w:t>s</w:t>
      </w:r>
      <w:r>
        <w:rPr>
          <w:rFonts w:ascii="Cambria" w:hAnsi="Cambria"/>
          <w:b/>
          <w:szCs w:val="24"/>
        </w:rPr>
        <w:t>ible placement in the Walla Walla Public Schools Highly Capable program</w:t>
      </w:r>
      <w:r w:rsidRPr="009A578C">
        <w:rPr>
          <w:rFonts w:ascii="Cambria" w:hAnsi="Cambria"/>
          <w:b/>
          <w:szCs w:val="24"/>
        </w:rPr>
        <w:t>.</w:t>
      </w:r>
    </w:p>
    <w:p w:rsidR="00505278" w:rsidRDefault="00505278" w:rsidP="00505278">
      <w:pPr>
        <w:rPr>
          <w:rFonts w:ascii="Cambria" w:hAnsi="Cambria"/>
          <w:b/>
          <w:szCs w:val="24"/>
        </w:rPr>
      </w:pPr>
    </w:p>
    <w:p w:rsidR="00505278" w:rsidRPr="009A578C" w:rsidRDefault="00505278" w:rsidP="00505278">
      <w:pPr>
        <w:rPr>
          <w:rFonts w:ascii="Cambria" w:hAnsi="Cambria"/>
          <w:szCs w:val="24"/>
        </w:rPr>
      </w:pPr>
      <w:r w:rsidRPr="009A578C">
        <w:rPr>
          <w:rFonts w:ascii="Cambria" w:hAnsi="Cambria"/>
          <w:szCs w:val="24"/>
        </w:rPr>
        <w:t>Parent/Guardian Signature __________________________________________</w:t>
      </w:r>
      <w:proofErr w:type="gramStart"/>
      <w:r w:rsidRPr="009A578C">
        <w:rPr>
          <w:rFonts w:ascii="Cambria" w:hAnsi="Cambria"/>
          <w:szCs w:val="24"/>
        </w:rPr>
        <w:t>_</w:t>
      </w:r>
      <w:r>
        <w:rPr>
          <w:rFonts w:ascii="Cambria" w:hAnsi="Cambria"/>
          <w:szCs w:val="24"/>
        </w:rPr>
        <w:t xml:space="preserve">  Date</w:t>
      </w:r>
      <w:proofErr w:type="gramEnd"/>
      <w:r>
        <w:rPr>
          <w:rFonts w:ascii="Cambria" w:hAnsi="Cambria"/>
          <w:szCs w:val="24"/>
        </w:rPr>
        <w:t xml:space="preserve"> ________________________________</w:t>
      </w:r>
    </w:p>
    <w:p w:rsidR="00505278" w:rsidRDefault="00505278" w:rsidP="00505278">
      <w:pPr>
        <w:ind w:firstLine="720"/>
        <w:rPr>
          <w:rFonts w:ascii="ITC Officina Serif Book" w:hAnsi="ITC Officina Serif Book"/>
          <w:sz w:val="20"/>
        </w:rPr>
      </w:pPr>
    </w:p>
    <w:p w:rsidR="00505278" w:rsidRPr="009D3952" w:rsidRDefault="00505278" w:rsidP="00505278">
      <w:pPr>
        <w:tabs>
          <w:tab w:val="left" w:pos="460"/>
          <w:tab w:val="left" w:pos="7560"/>
        </w:tabs>
        <w:spacing w:after="240"/>
        <w:ind w:right="14"/>
        <w:rPr>
          <w:rFonts w:asciiTheme="majorHAnsi" w:hAnsiTheme="majorHAnsi"/>
          <w:b/>
          <w:i/>
          <w:szCs w:val="24"/>
        </w:rPr>
      </w:pPr>
      <w:r>
        <w:rPr>
          <w:rFonts w:ascii="ITC Officina Serif Book" w:hAnsi="ITC Officina Serif Book"/>
          <w:sz w:val="20"/>
        </w:rPr>
        <w:br w:type="page"/>
      </w:r>
      <w:r w:rsidR="00E33E92">
        <w:rPr>
          <w:rFonts w:asciiTheme="majorHAnsi" w:hAnsiTheme="majorHAnsi"/>
          <w:b/>
          <w:i/>
          <w:szCs w:val="24"/>
        </w:rPr>
        <w:t>Parent Observations for Highly Capable Referrals:</w:t>
      </w:r>
    </w:p>
    <w:p w:rsidR="00505278" w:rsidRPr="006E0E5E" w:rsidRDefault="00505278" w:rsidP="00505278">
      <w:pPr>
        <w:tabs>
          <w:tab w:val="left" w:pos="460"/>
          <w:tab w:val="left" w:pos="7560"/>
        </w:tabs>
        <w:spacing w:after="240"/>
        <w:ind w:left="720" w:right="14"/>
        <w:rPr>
          <w:rFonts w:asciiTheme="majorHAnsi" w:hAnsiTheme="majorHAnsi"/>
          <w:b/>
          <w:i/>
          <w:szCs w:val="24"/>
          <w:u w:val="single"/>
        </w:rPr>
      </w:pPr>
      <w:r w:rsidRPr="0046038A">
        <w:rPr>
          <w:rFonts w:asciiTheme="majorHAnsi" w:hAnsiTheme="majorHAnsi"/>
          <w:i/>
          <w:szCs w:val="24"/>
        </w:rPr>
        <w:t>Parents have unique opportunities to see their children at play, at work and in family settings.   Please share observations of your child with us as they relate to the definition of a highly capable learner and characteristics of highly capable students (from the second page of this nomination/parent permission packet).</w:t>
      </w:r>
      <w:r>
        <w:rPr>
          <w:rFonts w:asciiTheme="majorHAnsi" w:hAnsiTheme="majorHAnsi"/>
          <w:b/>
          <w:i/>
          <w:szCs w:val="24"/>
        </w:rPr>
        <w:t xml:space="preserve">  </w:t>
      </w:r>
      <w:r w:rsidRPr="006E0E5E">
        <w:rPr>
          <w:rFonts w:asciiTheme="majorHAnsi" w:hAnsiTheme="majorHAnsi"/>
          <w:b/>
          <w:i/>
          <w:szCs w:val="24"/>
          <w:u w:val="single"/>
        </w:rPr>
        <w:t>Please use pronouns, not names, in your responses.</w:t>
      </w:r>
    </w:p>
    <w:p w:rsidR="00505278" w:rsidRPr="009D3952" w:rsidRDefault="00505278" w:rsidP="00505278">
      <w:pPr>
        <w:tabs>
          <w:tab w:val="left" w:pos="460"/>
          <w:tab w:val="left" w:pos="7560"/>
        </w:tabs>
        <w:spacing w:after="240"/>
        <w:ind w:left="720" w:right="14"/>
        <w:rPr>
          <w:rFonts w:asciiTheme="majorHAnsi" w:hAnsiTheme="majorHAnsi"/>
          <w:i/>
          <w:iCs/>
          <w:sz w:val="22"/>
          <w:szCs w:val="22"/>
        </w:rPr>
      </w:pPr>
      <w:r w:rsidRPr="009D3952">
        <w:rPr>
          <w:rFonts w:asciiTheme="majorHAnsi" w:hAnsiTheme="majorHAnsi"/>
          <w:sz w:val="22"/>
          <w:szCs w:val="22"/>
        </w:rPr>
        <w:t>What special interests, hobbies, or activities does your child have and what does he/she do in spare time?</w:t>
      </w:r>
    </w:p>
    <w:p w:rsidR="00505278" w:rsidRPr="009D3952" w:rsidRDefault="00505278" w:rsidP="00505278">
      <w:pPr>
        <w:tabs>
          <w:tab w:val="left" w:pos="460"/>
          <w:tab w:val="left" w:pos="7560"/>
        </w:tabs>
        <w:spacing w:line="360" w:lineRule="atLeast"/>
        <w:ind w:left="720" w:right="15"/>
        <w:rPr>
          <w:rFonts w:asciiTheme="majorHAnsi" w:hAnsiTheme="majorHAnsi"/>
          <w:sz w:val="22"/>
          <w:szCs w:val="22"/>
        </w:rPr>
      </w:pPr>
    </w:p>
    <w:p w:rsidR="00505278" w:rsidRPr="009D3952" w:rsidRDefault="00505278" w:rsidP="00505278">
      <w:pPr>
        <w:tabs>
          <w:tab w:val="left" w:pos="460"/>
          <w:tab w:val="left" w:pos="7560"/>
        </w:tabs>
        <w:spacing w:line="360" w:lineRule="atLeast"/>
        <w:ind w:left="720" w:right="15"/>
        <w:rPr>
          <w:rFonts w:asciiTheme="majorHAnsi" w:hAnsiTheme="majorHAnsi"/>
          <w:sz w:val="22"/>
          <w:szCs w:val="22"/>
        </w:rPr>
      </w:pPr>
    </w:p>
    <w:p w:rsidR="00505278" w:rsidRPr="009D3952" w:rsidRDefault="00505278" w:rsidP="00505278">
      <w:pPr>
        <w:tabs>
          <w:tab w:val="left" w:pos="460"/>
          <w:tab w:val="left" w:pos="7560"/>
        </w:tabs>
        <w:spacing w:line="360" w:lineRule="atLeast"/>
        <w:ind w:left="720" w:right="15"/>
        <w:rPr>
          <w:rFonts w:asciiTheme="majorHAnsi" w:hAnsiTheme="majorHAnsi"/>
          <w:sz w:val="22"/>
          <w:szCs w:val="22"/>
        </w:rPr>
      </w:pPr>
    </w:p>
    <w:p w:rsidR="00505278" w:rsidRPr="009D3952" w:rsidRDefault="00505278" w:rsidP="00505278">
      <w:pPr>
        <w:tabs>
          <w:tab w:val="left" w:pos="460"/>
          <w:tab w:val="left" w:pos="7560"/>
        </w:tabs>
        <w:spacing w:line="360" w:lineRule="atLeast"/>
        <w:ind w:left="720" w:right="15"/>
        <w:rPr>
          <w:rFonts w:asciiTheme="majorHAnsi" w:hAnsiTheme="majorHAnsi"/>
          <w:sz w:val="22"/>
          <w:szCs w:val="22"/>
        </w:rPr>
      </w:pPr>
    </w:p>
    <w:p w:rsidR="00505278" w:rsidRPr="009D3952" w:rsidRDefault="00505278" w:rsidP="00505278">
      <w:pPr>
        <w:tabs>
          <w:tab w:val="left" w:pos="460"/>
          <w:tab w:val="left" w:pos="7560"/>
        </w:tabs>
        <w:spacing w:line="360" w:lineRule="atLeast"/>
        <w:ind w:left="720" w:right="15"/>
        <w:rPr>
          <w:rFonts w:asciiTheme="majorHAnsi" w:hAnsiTheme="majorHAnsi"/>
          <w:sz w:val="22"/>
          <w:szCs w:val="22"/>
        </w:rPr>
      </w:pPr>
    </w:p>
    <w:p w:rsidR="00505278" w:rsidRPr="009D3952" w:rsidRDefault="00505278" w:rsidP="00505278">
      <w:pPr>
        <w:tabs>
          <w:tab w:val="left" w:pos="460"/>
          <w:tab w:val="left" w:pos="7560"/>
        </w:tabs>
        <w:spacing w:line="360" w:lineRule="atLeast"/>
        <w:ind w:left="720" w:right="15"/>
        <w:rPr>
          <w:rFonts w:asciiTheme="majorHAnsi" w:hAnsiTheme="majorHAnsi"/>
          <w:sz w:val="22"/>
          <w:szCs w:val="22"/>
        </w:rPr>
      </w:pPr>
    </w:p>
    <w:p w:rsidR="00505278" w:rsidRPr="009D3952" w:rsidRDefault="00505278" w:rsidP="00F301D5">
      <w:pPr>
        <w:tabs>
          <w:tab w:val="left" w:pos="460"/>
          <w:tab w:val="left" w:pos="7560"/>
        </w:tabs>
        <w:ind w:left="720" w:right="15"/>
        <w:rPr>
          <w:rFonts w:asciiTheme="majorHAnsi" w:hAnsiTheme="majorHAnsi"/>
          <w:sz w:val="22"/>
          <w:szCs w:val="22"/>
        </w:rPr>
      </w:pPr>
      <w:r w:rsidRPr="009D3952">
        <w:rPr>
          <w:rFonts w:asciiTheme="majorHAnsi" w:hAnsiTheme="majorHAnsi"/>
          <w:sz w:val="22"/>
          <w:szCs w:val="22"/>
        </w:rPr>
        <w:t xml:space="preserve">Does your child have any special accomplishments, past or present, which show </w:t>
      </w:r>
      <w:r>
        <w:rPr>
          <w:rFonts w:asciiTheme="majorHAnsi" w:hAnsiTheme="majorHAnsi"/>
          <w:sz w:val="22"/>
          <w:szCs w:val="22"/>
        </w:rPr>
        <w:t>initiative,</w:t>
      </w:r>
      <w:r w:rsidRPr="009D3952">
        <w:rPr>
          <w:rFonts w:asciiTheme="majorHAnsi" w:hAnsiTheme="majorHAnsi"/>
          <w:sz w:val="22"/>
          <w:szCs w:val="22"/>
        </w:rPr>
        <w:t xml:space="preserve"> perseverance</w:t>
      </w:r>
      <w:r>
        <w:rPr>
          <w:rFonts w:asciiTheme="majorHAnsi" w:hAnsiTheme="majorHAnsi"/>
          <w:sz w:val="22"/>
          <w:szCs w:val="22"/>
        </w:rPr>
        <w:t xml:space="preserve"> or exceptional creativity</w:t>
      </w:r>
      <w:r w:rsidRPr="009D3952">
        <w:rPr>
          <w:rFonts w:asciiTheme="majorHAnsi" w:hAnsiTheme="majorHAnsi"/>
          <w:sz w:val="22"/>
          <w:szCs w:val="22"/>
        </w:rPr>
        <w:t>?</w:t>
      </w:r>
    </w:p>
    <w:p w:rsidR="00505278" w:rsidRPr="009D3952" w:rsidRDefault="00505278" w:rsidP="00505278">
      <w:pPr>
        <w:tabs>
          <w:tab w:val="left" w:pos="460"/>
          <w:tab w:val="left" w:pos="7560"/>
        </w:tabs>
        <w:spacing w:line="360" w:lineRule="atLeast"/>
        <w:ind w:left="720" w:right="15"/>
        <w:rPr>
          <w:rFonts w:asciiTheme="majorHAnsi" w:hAnsiTheme="majorHAnsi"/>
          <w:sz w:val="22"/>
          <w:szCs w:val="22"/>
        </w:rPr>
      </w:pPr>
    </w:p>
    <w:p w:rsidR="00505278" w:rsidRPr="009D3952" w:rsidRDefault="00505278" w:rsidP="00505278">
      <w:pPr>
        <w:tabs>
          <w:tab w:val="left" w:pos="460"/>
          <w:tab w:val="left" w:pos="7560"/>
        </w:tabs>
        <w:spacing w:line="360" w:lineRule="atLeast"/>
        <w:ind w:left="720" w:right="15"/>
        <w:rPr>
          <w:rFonts w:asciiTheme="majorHAnsi" w:hAnsiTheme="majorHAnsi"/>
          <w:sz w:val="22"/>
          <w:szCs w:val="22"/>
        </w:rPr>
      </w:pPr>
    </w:p>
    <w:p w:rsidR="00505278" w:rsidRPr="009D3952" w:rsidRDefault="00505278" w:rsidP="00505278">
      <w:pPr>
        <w:tabs>
          <w:tab w:val="left" w:pos="460"/>
          <w:tab w:val="left" w:pos="7560"/>
        </w:tabs>
        <w:spacing w:line="360" w:lineRule="atLeast"/>
        <w:ind w:left="720" w:right="15"/>
        <w:rPr>
          <w:rFonts w:asciiTheme="majorHAnsi" w:hAnsiTheme="majorHAnsi"/>
          <w:sz w:val="22"/>
          <w:szCs w:val="22"/>
        </w:rPr>
      </w:pPr>
    </w:p>
    <w:p w:rsidR="00505278" w:rsidRPr="009D3952" w:rsidRDefault="00505278" w:rsidP="00505278">
      <w:pPr>
        <w:tabs>
          <w:tab w:val="left" w:pos="460"/>
          <w:tab w:val="left" w:pos="7560"/>
        </w:tabs>
        <w:spacing w:line="360" w:lineRule="atLeast"/>
        <w:ind w:left="720" w:right="15"/>
        <w:rPr>
          <w:rFonts w:asciiTheme="majorHAnsi" w:hAnsiTheme="majorHAnsi"/>
          <w:sz w:val="22"/>
          <w:szCs w:val="22"/>
        </w:rPr>
      </w:pPr>
      <w:bookmarkStart w:id="2" w:name="_GoBack"/>
      <w:bookmarkEnd w:id="2"/>
    </w:p>
    <w:p w:rsidR="00505278" w:rsidRPr="009D3952" w:rsidRDefault="00505278" w:rsidP="00505278">
      <w:pPr>
        <w:tabs>
          <w:tab w:val="left" w:pos="460"/>
          <w:tab w:val="left" w:pos="7560"/>
        </w:tabs>
        <w:spacing w:line="360" w:lineRule="atLeast"/>
        <w:ind w:left="720" w:right="15"/>
        <w:rPr>
          <w:rFonts w:asciiTheme="majorHAnsi" w:hAnsiTheme="majorHAnsi"/>
          <w:sz w:val="22"/>
          <w:szCs w:val="22"/>
        </w:rPr>
      </w:pPr>
    </w:p>
    <w:p w:rsidR="00505278" w:rsidRPr="009D3952" w:rsidRDefault="00505278" w:rsidP="00505278">
      <w:pPr>
        <w:tabs>
          <w:tab w:val="left" w:pos="460"/>
          <w:tab w:val="left" w:pos="7560"/>
        </w:tabs>
        <w:spacing w:line="360" w:lineRule="atLeast"/>
        <w:ind w:left="720" w:right="15"/>
        <w:rPr>
          <w:rFonts w:asciiTheme="majorHAnsi" w:hAnsiTheme="majorHAnsi"/>
          <w:sz w:val="22"/>
          <w:szCs w:val="22"/>
        </w:rPr>
      </w:pPr>
    </w:p>
    <w:p w:rsidR="00505278" w:rsidRPr="009D3952" w:rsidRDefault="00505278" w:rsidP="00505278">
      <w:pPr>
        <w:tabs>
          <w:tab w:val="left" w:pos="460"/>
          <w:tab w:val="left" w:pos="7560"/>
        </w:tabs>
        <w:spacing w:line="360" w:lineRule="atLeast"/>
        <w:ind w:left="720" w:right="15"/>
        <w:rPr>
          <w:rFonts w:asciiTheme="majorHAnsi" w:hAnsiTheme="majorHAnsi"/>
          <w:sz w:val="22"/>
          <w:szCs w:val="22"/>
        </w:rPr>
      </w:pPr>
    </w:p>
    <w:p w:rsidR="00505278" w:rsidRPr="009D3952" w:rsidRDefault="00505278" w:rsidP="00505278">
      <w:pPr>
        <w:tabs>
          <w:tab w:val="left" w:pos="460"/>
          <w:tab w:val="left" w:pos="7560"/>
        </w:tabs>
        <w:spacing w:line="360" w:lineRule="atLeast"/>
        <w:ind w:left="720" w:right="15"/>
        <w:rPr>
          <w:rFonts w:asciiTheme="majorHAnsi" w:hAnsiTheme="majorHAnsi"/>
          <w:sz w:val="22"/>
          <w:szCs w:val="22"/>
        </w:rPr>
      </w:pPr>
    </w:p>
    <w:p w:rsidR="00505278" w:rsidRPr="009D3952" w:rsidRDefault="00505278" w:rsidP="00505278">
      <w:pPr>
        <w:tabs>
          <w:tab w:val="left" w:pos="460"/>
          <w:tab w:val="left" w:pos="7560"/>
        </w:tabs>
        <w:ind w:left="720" w:right="14"/>
        <w:rPr>
          <w:rFonts w:asciiTheme="majorHAnsi" w:hAnsiTheme="majorHAnsi"/>
          <w:sz w:val="22"/>
          <w:szCs w:val="22"/>
        </w:rPr>
      </w:pPr>
      <w:r w:rsidRPr="009D3952">
        <w:rPr>
          <w:rFonts w:asciiTheme="majorHAnsi" w:hAnsiTheme="majorHAnsi"/>
          <w:sz w:val="22"/>
          <w:szCs w:val="22"/>
        </w:rPr>
        <w:t xml:space="preserve">Why do you feel your child would benefit from the </w:t>
      </w:r>
      <w:r w:rsidR="00225B06">
        <w:rPr>
          <w:rFonts w:asciiTheme="majorHAnsi" w:hAnsiTheme="majorHAnsi"/>
          <w:sz w:val="22"/>
          <w:szCs w:val="22"/>
        </w:rPr>
        <w:t>Highly Capable</w:t>
      </w:r>
      <w:r w:rsidRPr="009D3952">
        <w:rPr>
          <w:rFonts w:asciiTheme="majorHAnsi" w:hAnsiTheme="majorHAnsi"/>
          <w:sz w:val="22"/>
          <w:szCs w:val="22"/>
        </w:rPr>
        <w:t xml:space="preserve"> Program?  (Please attach another sheet of paper if you need additional space.)</w:t>
      </w:r>
    </w:p>
    <w:p w:rsidR="00505278" w:rsidRPr="009D3952" w:rsidRDefault="00505278" w:rsidP="00505278">
      <w:pPr>
        <w:tabs>
          <w:tab w:val="left" w:pos="460"/>
          <w:tab w:val="left" w:pos="7560"/>
        </w:tabs>
        <w:ind w:left="720" w:right="14"/>
        <w:rPr>
          <w:rFonts w:asciiTheme="majorHAnsi" w:hAnsiTheme="majorHAnsi"/>
          <w:sz w:val="22"/>
          <w:szCs w:val="22"/>
        </w:rPr>
      </w:pPr>
    </w:p>
    <w:p w:rsidR="00505278" w:rsidRPr="009D3952" w:rsidRDefault="00505278" w:rsidP="00505278">
      <w:pPr>
        <w:tabs>
          <w:tab w:val="left" w:pos="460"/>
          <w:tab w:val="left" w:pos="7560"/>
        </w:tabs>
        <w:ind w:left="720" w:right="14"/>
        <w:rPr>
          <w:rFonts w:asciiTheme="majorHAnsi" w:hAnsiTheme="majorHAnsi"/>
          <w:sz w:val="22"/>
          <w:szCs w:val="22"/>
        </w:rPr>
      </w:pPr>
    </w:p>
    <w:p w:rsidR="00505278" w:rsidRPr="009D3952" w:rsidRDefault="00505278" w:rsidP="00505278">
      <w:pPr>
        <w:tabs>
          <w:tab w:val="left" w:pos="460"/>
          <w:tab w:val="left" w:pos="7560"/>
        </w:tabs>
        <w:ind w:left="720" w:right="14"/>
        <w:rPr>
          <w:rFonts w:asciiTheme="majorHAnsi" w:hAnsiTheme="majorHAnsi"/>
          <w:sz w:val="22"/>
          <w:szCs w:val="22"/>
        </w:rPr>
      </w:pPr>
    </w:p>
    <w:p w:rsidR="00505278" w:rsidRPr="009D3952" w:rsidRDefault="00505278" w:rsidP="00505278">
      <w:pPr>
        <w:tabs>
          <w:tab w:val="left" w:pos="460"/>
          <w:tab w:val="left" w:pos="7560"/>
        </w:tabs>
        <w:ind w:left="720" w:right="14"/>
        <w:rPr>
          <w:rFonts w:asciiTheme="majorHAnsi" w:hAnsiTheme="majorHAnsi"/>
          <w:sz w:val="22"/>
          <w:szCs w:val="22"/>
        </w:rPr>
      </w:pPr>
    </w:p>
    <w:p w:rsidR="00505278" w:rsidRPr="009D3952" w:rsidRDefault="00505278" w:rsidP="00505278">
      <w:pPr>
        <w:tabs>
          <w:tab w:val="left" w:pos="460"/>
          <w:tab w:val="left" w:pos="7560"/>
        </w:tabs>
        <w:ind w:left="720" w:right="14"/>
        <w:rPr>
          <w:rFonts w:asciiTheme="majorHAnsi" w:hAnsiTheme="majorHAnsi"/>
          <w:sz w:val="22"/>
          <w:szCs w:val="22"/>
        </w:rPr>
      </w:pPr>
    </w:p>
    <w:p w:rsidR="00505278" w:rsidRPr="009D3952" w:rsidRDefault="00505278" w:rsidP="00505278">
      <w:pPr>
        <w:tabs>
          <w:tab w:val="left" w:pos="460"/>
          <w:tab w:val="left" w:pos="7560"/>
        </w:tabs>
        <w:ind w:left="720" w:right="14"/>
        <w:rPr>
          <w:rFonts w:asciiTheme="majorHAnsi" w:hAnsiTheme="majorHAnsi"/>
          <w:sz w:val="22"/>
          <w:szCs w:val="22"/>
        </w:rPr>
      </w:pPr>
    </w:p>
    <w:p w:rsidR="00505278" w:rsidRPr="009D3952" w:rsidRDefault="00505278" w:rsidP="00505278">
      <w:pPr>
        <w:tabs>
          <w:tab w:val="left" w:pos="460"/>
          <w:tab w:val="left" w:pos="7560"/>
        </w:tabs>
        <w:ind w:left="720" w:right="14"/>
        <w:rPr>
          <w:rFonts w:asciiTheme="majorHAnsi" w:hAnsiTheme="majorHAnsi"/>
          <w:sz w:val="22"/>
          <w:szCs w:val="22"/>
        </w:rPr>
      </w:pPr>
    </w:p>
    <w:p w:rsidR="00505278" w:rsidRPr="009D3952" w:rsidRDefault="00505278" w:rsidP="00505278">
      <w:pPr>
        <w:tabs>
          <w:tab w:val="left" w:pos="460"/>
          <w:tab w:val="left" w:pos="7560"/>
        </w:tabs>
        <w:ind w:left="720" w:right="14"/>
        <w:rPr>
          <w:rFonts w:asciiTheme="majorHAnsi" w:hAnsiTheme="majorHAnsi"/>
          <w:sz w:val="22"/>
          <w:szCs w:val="22"/>
        </w:rPr>
      </w:pPr>
    </w:p>
    <w:p w:rsidR="00505278" w:rsidRPr="009D3952" w:rsidRDefault="00505278" w:rsidP="00505278">
      <w:pPr>
        <w:tabs>
          <w:tab w:val="left" w:pos="460"/>
          <w:tab w:val="left" w:pos="7560"/>
        </w:tabs>
        <w:ind w:left="720" w:right="14"/>
        <w:rPr>
          <w:rFonts w:asciiTheme="majorHAnsi" w:hAnsiTheme="majorHAnsi"/>
          <w:sz w:val="22"/>
          <w:szCs w:val="22"/>
        </w:rPr>
      </w:pPr>
    </w:p>
    <w:p w:rsidR="00505278" w:rsidRPr="009D3952" w:rsidRDefault="00505278" w:rsidP="00505278">
      <w:pPr>
        <w:tabs>
          <w:tab w:val="left" w:pos="460"/>
          <w:tab w:val="left" w:pos="7560"/>
        </w:tabs>
        <w:ind w:left="720" w:right="14"/>
        <w:rPr>
          <w:rFonts w:asciiTheme="majorHAnsi" w:hAnsiTheme="majorHAnsi"/>
          <w:sz w:val="22"/>
          <w:szCs w:val="22"/>
        </w:rPr>
      </w:pPr>
    </w:p>
    <w:p w:rsidR="00505278" w:rsidRPr="009D3952" w:rsidRDefault="00505278" w:rsidP="00505278">
      <w:pPr>
        <w:tabs>
          <w:tab w:val="left" w:pos="460"/>
          <w:tab w:val="left" w:pos="7560"/>
        </w:tabs>
        <w:ind w:left="720" w:right="14"/>
        <w:rPr>
          <w:rFonts w:asciiTheme="majorHAnsi" w:hAnsiTheme="majorHAnsi"/>
          <w:sz w:val="22"/>
          <w:szCs w:val="22"/>
        </w:rPr>
      </w:pPr>
    </w:p>
    <w:p w:rsidR="00505278" w:rsidRPr="009D3952" w:rsidRDefault="00505278" w:rsidP="00505278">
      <w:pPr>
        <w:tabs>
          <w:tab w:val="left" w:pos="460"/>
          <w:tab w:val="left" w:pos="7560"/>
        </w:tabs>
        <w:ind w:left="720" w:right="14"/>
        <w:rPr>
          <w:rFonts w:asciiTheme="majorHAnsi" w:hAnsiTheme="majorHAnsi"/>
          <w:sz w:val="22"/>
          <w:szCs w:val="22"/>
        </w:rPr>
      </w:pPr>
      <w:r w:rsidRPr="009D3952">
        <w:rPr>
          <w:rFonts w:asciiTheme="majorHAnsi" w:hAnsiTheme="majorHAnsi"/>
          <w:sz w:val="22"/>
          <w:szCs w:val="22"/>
        </w:rPr>
        <w:t xml:space="preserve">What else would you like the committee to know about your child as he/she is considered for the </w:t>
      </w:r>
      <w:r w:rsidR="00225B06">
        <w:rPr>
          <w:rFonts w:asciiTheme="majorHAnsi" w:hAnsiTheme="majorHAnsi"/>
          <w:sz w:val="22"/>
          <w:szCs w:val="22"/>
        </w:rPr>
        <w:t>Highly Capable</w:t>
      </w:r>
      <w:r w:rsidRPr="009D3952">
        <w:rPr>
          <w:rFonts w:asciiTheme="majorHAnsi" w:hAnsiTheme="majorHAnsi"/>
          <w:sz w:val="22"/>
          <w:szCs w:val="22"/>
        </w:rPr>
        <w:t xml:space="preserve"> program?</w:t>
      </w:r>
    </w:p>
    <w:p w:rsidR="00505278" w:rsidRPr="009D3952" w:rsidRDefault="00505278" w:rsidP="00505278">
      <w:pPr>
        <w:tabs>
          <w:tab w:val="left" w:pos="460"/>
          <w:tab w:val="left" w:pos="7560"/>
        </w:tabs>
        <w:spacing w:line="360" w:lineRule="atLeast"/>
        <w:ind w:left="720" w:right="15"/>
        <w:rPr>
          <w:rFonts w:asciiTheme="majorHAnsi" w:hAnsiTheme="majorHAnsi"/>
          <w:sz w:val="22"/>
          <w:szCs w:val="22"/>
        </w:rPr>
      </w:pPr>
    </w:p>
    <w:p w:rsidR="00505278" w:rsidRPr="009D3952" w:rsidRDefault="00505278" w:rsidP="00505278">
      <w:pPr>
        <w:tabs>
          <w:tab w:val="left" w:pos="460"/>
          <w:tab w:val="left" w:pos="7560"/>
        </w:tabs>
        <w:spacing w:line="360" w:lineRule="atLeast"/>
        <w:ind w:left="720" w:right="15"/>
        <w:rPr>
          <w:rFonts w:asciiTheme="majorHAnsi" w:hAnsiTheme="majorHAnsi"/>
          <w:sz w:val="22"/>
          <w:szCs w:val="22"/>
        </w:rPr>
      </w:pPr>
    </w:p>
    <w:p w:rsidR="00AC7EA2" w:rsidRDefault="00AC7EA2" w:rsidP="00312D5D">
      <w:pPr>
        <w:pStyle w:val="Normal1"/>
        <w:ind w:left="-450"/>
      </w:pPr>
    </w:p>
    <w:sectPr w:rsidR="00AC7EA2" w:rsidSect="00FD5D01">
      <w:pgSz w:w="12240" w:h="15840"/>
      <w:pgMar w:top="1008"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TC Officina Serif Book">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608A"/>
    <w:multiLevelType w:val="multilevel"/>
    <w:tmpl w:val="A28EB48E"/>
    <w:lvl w:ilvl="0">
      <w:start w:val="1"/>
      <w:numFmt w:val="bullet"/>
      <w:lvlText w:val=""/>
      <w:lvlJc w:val="left"/>
      <w:pPr>
        <w:ind w:left="72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u w:val="none"/>
        <w:vertAlign w:val="baseline"/>
      </w:rPr>
    </w:lvl>
  </w:abstractNum>
  <w:abstractNum w:abstractNumId="1">
    <w:nsid w:val="57313368"/>
    <w:multiLevelType w:val="hybridMultilevel"/>
    <w:tmpl w:val="98800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5D"/>
    <w:rsid w:val="00040D72"/>
    <w:rsid w:val="00052265"/>
    <w:rsid w:val="00225B06"/>
    <w:rsid w:val="00312D5D"/>
    <w:rsid w:val="00397021"/>
    <w:rsid w:val="003F66D6"/>
    <w:rsid w:val="0046038A"/>
    <w:rsid w:val="00465A7F"/>
    <w:rsid w:val="004E3753"/>
    <w:rsid w:val="00505278"/>
    <w:rsid w:val="0053249E"/>
    <w:rsid w:val="006477F5"/>
    <w:rsid w:val="006B4EFB"/>
    <w:rsid w:val="006E0E5E"/>
    <w:rsid w:val="006E7AAC"/>
    <w:rsid w:val="00AC4CCA"/>
    <w:rsid w:val="00AC7EA2"/>
    <w:rsid w:val="00AD53D1"/>
    <w:rsid w:val="00B06CBF"/>
    <w:rsid w:val="00B8218D"/>
    <w:rsid w:val="00BE5710"/>
    <w:rsid w:val="00C01C59"/>
    <w:rsid w:val="00CC2D89"/>
    <w:rsid w:val="00CF1305"/>
    <w:rsid w:val="00DA3591"/>
    <w:rsid w:val="00E33E92"/>
    <w:rsid w:val="00E40B34"/>
    <w:rsid w:val="00E70714"/>
    <w:rsid w:val="00E96FCE"/>
    <w:rsid w:val="00F301D5"/>
    <w:rsid w:val="00F9172E"/>
    <w:rsid w:val="00FD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5D"/>
    <w:pPr>
      <w:overflowPunct w:val="0"/>
      <w:autoSpaceDE w:val="0"/>
      <w:autoSpaceDN w:val="0"/>
      <w:adjustRightInd w:val="0"/>
      <w:spacing w:after="0" w:line="240" w:lineRule="auto"/>
      <w:textAlignment w:val="baseline"/>
    </w:pPr>
    <w:rPr>
      <w:rFonts w:ascii="New York" w:eastAsia="Times New Roman" w:hAnsi="New York"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12D5D"/>
    <w:pPr>
      <w:spacing w:after="0"/>
    </w:pPr>
    <w:rPr>
      <w:rFonts w:ascii="Arial" w:eastAsia="Arial" w:hAnsi="Arial" w:cs="Arial"/>
      <w:color w:val="000000"/>
    </w:rPr>
  </w:style>
  <w:style w:type="paragraph" w:styleId="ListParagraph">
    <w:name w:val="List Paragraph"/>
    <w:basedOn w:val="Normal"/>
    <w:uiPriority w:val="34"/>
    <w:qFormat/>
    <w:rsid w:val="00312D5D"/>
    <w:pPr>
      <w:ind w:left="720"/>
      <w:contextualSpacing/>
    </w:pPr>
  </w:style>
  <w:style w:type="paragraph" w:styleId="BalloonText">
    <w:name w:val="Balloon Text"/>
    <w:basedOn w:val="Normal"/>
    <w:link w:val="BalloonTextChar"/>
    <w:uiPriority w:val="99"/>
    <w:semiHidden/>
    <w:unhideWhenUsed/>
    <w:rsid w:val="003F66D6"/>
    <w:rPr>
      <w:rFonts w:ascii="Tahoma" w:hAnsi="Tahoma" w:cs="Tahoma"/>
      <w:sz w:val="16"/>
      <w:szCs w:val="16"/>
    </w:rPr>
  </w:style>
  <w:style w:type="character" w:customStyle="1" w:styleId="BalloonTextChar">
    <w:name w:val="Balloon Text Char"/>
    <w:basedOn w:val="DefaultParagraphFont"/>
    <w:link w:val="BalloonText"/>
    <w:uiPriority w:val="99"/>
    <w:semiHidden/>
    <w:rsid w:val="003F66D6"/>
    <w:rPr>
      <w:rFonts w:ascii="Tahoma" w:eastAsia="Times New Roman" w:hAnsi="Tahoma" w:cs="Tahoma"/>
      <w:sz w:val="16"/>
      <w:szCs w:val="16"/>
      <w:lang w:val="en-GB"/>
    </w:rPr>
  </w:style>
  <w:style w:type="character" w:styleId="Hyperlink">
    <w:name w:val="Hyperlink"/>
    <w:basedOn w:val="DefaultParagraphFont"/>
    <w:uiPriority w:val="99"/>
    <w:unhideWhenUsed/>
    <w:rsid w:val="00052265"/>
    <w:rPr>
      <w:color w:val="0000FF" w:themeColor="hyperlink"/>
      <w:u w:val="single"/>
    </w:rPr>
  </w:style>
  <w:style w:type="paragraph" w:customStyle="1" w:styleId="Default">
    <w:name w:val="Default"/>
    <w:rsid w:val="00505278"/>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5D"/>
    <w:pPr>
      <w:overflowPunct w:val="0"/>
      <w:autoSpaceDE w:val="0"/>
      <w:autoSpaceDN w:val="0"/>
      <w:adjustRightInd w:val="0"/>
      <w:spacing w:after="0" w:line="240" w:lineRule="auto"/>
      <w:textAlignment w:val="baseline"/>
    </w:pPr>
    <w:rPr>
      <w:rFonts w:ascii="New York" w:eastAsia="Times New Roman" w:hAnsi="New York"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12D5D"/>
    <w:pPr>
      <w:spacing w:after="0"/>
    </w:pPr>
    <w:rPr>
      <w:rFonts w:ascii="Arial" w:eastAsia="Arial" w:hAnsi="Arial" w:cs="Arial"/>
      <w:color w:val="000000"/>
    </w:rPr>
  </w:style>
  <w:style w:type="paragraph" w:styleId="ListParagraph">
    <w:name w:val="List Paragraph"/>
    <w:basedOn w:val="Normal"/>
    <w:uiPriority w:val="34"/>
    <w:qFormat/>
    <w:rsid w:val="00312D5D"/>
    <w:pPr>
      <w:ind w:left="720"/>
      <w:contextualSpacing/>
    </w:pPr>
  </w:style>
  <w:style w:type="paragraph" w:styleId="BalloonText">
    <w:name w:val="Balloon Text"/>
    <w:basedOn w:val="Normal"/>
    <w:link w:val="BalloonTextChar"/>
    <w:uiPriority w:val="99"/>
    <w:semiHidden/>
    <w:unhideWhenUsed/>
    <w:rsid w:val="003F66D6"/>
    <w:rPr>
      <w:rFonts w:ascii="Tahoma" w:hAnsi="Tahoma" w:cs="Tahoma"/>
      <w:sz w:val="16"/>
      <w:szCs w:val="16"/>
    </w:rPr>
  </w:style>
  <w:style w:type="character" w:customStyle="1" w:styleId="BalloonTextChar">
    <w:name w:val="Balloon Text Char"/>
    <w:basedOn w:val="DefaultParagraphFont"/>
    <w:link w:val="BalloonText"/>
    <w:uiPriority w:val="99"/>
    <w:semiHidden/>
    <w:rsid w:val="003F66D6"/>
    <w:rPr>
      <w:rFonts w:ascii="Tahoma" w:eastAsia="Times New Roman" w:hAnsi="Tahoma" w:cs="Tahoma"/>
      <w:sz w:val="16"/>
      <w:szCs w:val="16"/>
      <w:lang w:val="en-GB"/>
    </w:rPr>
  </w:style>
  <w:style w:type="character" w:styleId="Hyperlink">
    <w:name w:val="Hyperlink"/>
    <w:basedOn w:val="DefaultParagraphFont"/>
    <w:uiPriority w:val="99"/>
    <w:unhideWhenUsed/>
    <w:rsid w:val="00052265"/>
    <w:rPr>
      <w:color w:val="0000FF" w:themeColor="hyperlink"/>
      <w:u w:val="single"/>
    </w:rPr>
  </w:style>
  <w:style w:type="paragraph" w:customStyle="1" w:styleId="Default">
    <w:name w:val="Default"/>
    <w:rsid w:val="00505278"/>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07677">
      <w:bodyDiv w:val="1"/>
      <w:marLeft w:val="0"/>
      <w:marRight w:val="0"/>
      <w:marTop w:val="0"/>
      <w:marBottom w:val="0"/>
      <w:divBdr>
        <w:top w:val="none" w:sz="0" w:space="0" w:color="auto"/>
        <w:left w:val="none" w:sz="0" w:space="0" w:color="auto"/>
        <w:bottom w:val="none" w:sz="0" w:space="0" w:color="auto"/>
        <w:right w:val="none" w:sz="0" w:space="0" w:color="auto"/>
      </w:divBdr>
    </w:div>
    <w:div w:id="13193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1664C-2919-42E6-86E2-4498BD30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WWPS</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2016-11-08T22:34:00Z</cp:lastPrinted>
  <dcterms:created xsi:type="dcterms:W3CDTF">2016-10-28T23:45:00Z</dcterms:created>
  <dcterms:modified xsi:type="dcterms:W3CDTF">2016-11-08T22:36:00Z</dcterms:modified>
</cp:coreProperties>
</file>